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CB" w:rsidRDefault="009C5AAF" w:rsidP="00AE7EC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AE7ECB">
        <w:rPr>
          <w:rFonts w:ascii="Arial" w:hAnsi="Arial"/>
          <w:b/>
          <w:lang w:val="de-AT"/>
        </w:rPr>
        <w:t>1</w:t>
      </w:r>
      <w:r w:rsidRPr="00AE7ECB">
        <w:rPr>
          <w:rFonts w:ascii="Arial" w:hAnsi="Arial"/>
          <w:b/>
          <w:lang w:val="de-AT"/>
        </w:rPr>
        <w:tab/>
      </w:r>
      <w:r w:rsidR="00AE7ECB">
        <w:rPr>
          <w:rFonts w:ascii="Arial" w:hAnsi="Arial"/>
          <w:b/>
          <w:lang w:val="de-AT"/>
        </w:rPr>
        <w:t xml:space="preserve">König Stahl </w:t>
      </w:r>
      <w:proofErr w:type="spellStart"/>
      <w:r w:rsidR="00AE7ECB">
        <w:rPr>
          <w:rFonts w:ascii="Arial" w:hAnsi="Arial"/>
          <w:b/>
          <w:lang w:val="de-AT"/>
        </w:rPr>
        <w:t>Sp</w:t>
      </w:r>
      <w:proofErr w:type="spellEnd"/>
      <w:r w:rsidR="00AE7ECB">
        <w:rPr>
          <w:rFonts w:ascii="Arial" w:hAnsi="Arial"/>
          <w:b/>
          <w:lang w:val="de-AT"/>
        </w:rPr>
        <w:t xml:space="preserve">. z </w:t>
      </w:r>
      <w:proofErr w:type="spellStart"/>
      <w:r w:rsidR="00AE7ECB">
        <w:rPr>
          <w:rFonts w:ascii="Arial" w:hAnsi="Arial"/>
          <w:b/>
          <w:lang w:val="de-AT"/>
        </w:rPr>
        <w:t>o.o.</w:t>
      </w:r>
      <w:proofErr w:type="spellEnd"/>
      <w:r w:rsidR="00AE7ECB">
        <w:rPr>
          <w:rFonts w:ascii="Arial" w:hAnsi="Arial"/>
          <w:b/>
          <w:lang w:val="de-AT"/>
        </w:rPr>
        <w:t xml:space="preserve"> </w:t>
      </w:r>
    </w:p>
    <w:p w:rsidR="00AE7ECB" w:rsidRDefault="00AE7ECB" w:rsidP="00AE7ECB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AE7ECB" w:rsidRDefault="00AE7ECB" w:rsidP="00AE7ECB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B81C99" w:rsidRPr="00AE7ECB" w:rsidRDefault="00AE7ECB" w:rsidP="00AE7EC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9C5AAF" w:rsidRPr="00AE7ECB">
        <w:rPr>
          <w:rFonts w:ascii="Arial" w:hAnsi="Arial"/>
          <w:sz w:val="20"/>
          <w:lang w:val="de-AT"/>
        </w:rPr>
        <w:br/>
      </w:r>
    </w:p>
    <w:p w:rsidR="00B81C99" w:rsidRPr="00AE7ECB" w:rsidRDefault="009C5AAF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AE7ECB">
        <w:rPr>
          <w:rFonts w:ascii="Arial" w:hAnsi="Arial"/>
          <w:b/>
          <w:sz w:val="20"/>
          <w:lang w:val="de-AT"/>
        </w:rPr>
        <w:t xml:space="preserve">Jansen </w:t>
      </w:r>
      <w:proofErr w:type="spellStart"/>
      <w:r w:rsidRPr="00AE7ECB">
        <w:rPr>
          <w:rFonts w:ascii="Arial" w:hAnsi="Arial"/>
          <w:b/>
          <w:sz w:val="20"/>
          <w:lang w:val="de-AT"/>
        </w:rPr>
        <w:t>Falttore</w:t>
      </w:r>
      <w:proofErr w:type="spellEnd"/>
    </w:p>
    <w:p w:rsidR="00B81C99" w:rsidRPr="00AE7ECB" w:rsidRDefault="009C5AAF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> 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>Bezeichnung nach EN 13241-1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>mit speziellen Leistungseigenschaften nach DIN EN 12426-11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color w:val="000000"/>
          <w:sz w:val="20"/>
          <w:lang w:val="de-AT"/>
        </w:rPr>
        <w:t>Bitte gewünschte Klasse auswählen (Tabelle PM), Alternativen löschen!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>gegen Luftdurchlässigkeit Klasse</w:t>
      </w:r>
      <w:r w:rsidRPr="00AE7ECB">
        <w:rPr>
          <w:rFonts w:ascii="Arial" w:hAnsi="Arial"/>
          <w:color w:val="000000"/>
          <w:sz w:val="20"/>
          <w:lang w:val="de-AT"/>
        </w:rPr>
        <w:t xml:space="preserve"> 1, 2, 3, 4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 xml:space="preserve">Widerstand gegen eindringendes Wasser </w:t>
      </w:r>
      <w:proofErr w:type="gramStart"/>
      <w:r w:rsidRPr="00AE7ECB">
        <w:rPr>
          <w:rFonts w:ascii="Arial" w:hAnsi="Arial"/>
          <w:sz w:val="20"/>
          <w:lang w:val="de-AT"/>
        </w:rPr>
        <w:t xml:space="preserve">Klasse </w:t>
      </w:r>
      <w:r w:rsidRPr="00AE7ECB">
        <w:rPr>
          <w:rFonts w:ascii="Arial" w:hAnsi="Arial"/>
          <w:color w:val="000000"/>
          <w:sz w:val="20"/>
          <w:lang w:val="de-AT"/>
        </w:rPr>
        <w:t xml:space="preserve"> 1</w:t>
      </w:r>
      <w:proofErr w:type="gramEnd"/>
      <w:r w:rsidRPr="00AE7ECB">
        <w:rPr>
          <w:rFonts w:ascii="Arial" w:hAnsi="Arial"/>
          <w:color w:val="000000"/>
          <w:sz w:val="20"/>
          <w:lang w:val="de-AT"/>
        </w:rPr>
        <w:t>, 2, 3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 xml:space="preserve">Widerstand gegen </w:t>
      </w:r>
      <w:proofErr w:type="spellStart"/>
      <w:r w:rsidRPr="00AE7ECB">
        <w:rPr>
          <w:rFonts w:ascii="Arial" w:hAnsi="Arial"/>
          <w:sz w:val="20"/>
          <w:lang w:val="de-AT"/>
        </w:rPr>
        <w:t>Windlast</w:t>
      </w:r>
      <w:proofErr w:type="spellEnd"/>
      <w:r w:rsidRPr="00AE7ECB">
        <w:rPr>
          <w:rFonts w:ascii="Arial" w:hAnsi="Arial"/>
          <w:sz w:val="20"/>
          <w:lang w:val="de-AT"/>
        </w:rPr>
        <w:t xml:space="preserve"> </w:t>
      </w:r>
      <w:proofErr w:type="gramStart"/>
      <w:r w:rsidRPr="00AE7ECB">
        <w:rPr>
          <w:rFonts w:ascii="Arial" w:hAnsi="Arial"/>
          <w:sz w:val="20"/>
          <w:lang w:val="de-AT"/>
        </w:rPr>
        <w:t xml:space="preserve">Klasse </w:t>
      </w:r>
      <w:r w:rsidRPr="00AE7ECB">
        <w:rPr>
          <w:rFonts w:ascii="Arial" w:hAnsi="Arial"/>
          <w:color w:val="000000"/>
          <w:sz w:val="20"/>
          <w:lang w:val="de-AT"/>
        </w:rPr>
        <w:t xml:space="preserve"> 3</w:t>
      </w:r>
      <w:proofErr w:type="gramEnd"/>
      <w:r w:rsidRPr="00AE7ECB">
        <w:rPr>
          <w:rFonts w:ascii="Arial" w:hAnsi="Arial"/>
          <w:color w:val="000000"/>
          <w:sz w:val="20"/>
          <w:lang w:val="de-AT"/>
        </w:rPr>
        <w:t>, 4, 5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color w:val="000000"/>
          <w:sz w:val="20"/>
          <w:lang w:val="de-AT"/>
        </w:rPr>
        <w:t>Ende Auswahl Klasse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color w:val="000000"/>
          <w:sz w:val="20"/>
          <w:lang w:val="de-AT"/>
        </w:rPr>
        <w:t>Die / Das</w:t>
      </w:r>
      <w:r w:rsidRPr="00AE7ECB">
        <w:rPr>
          <w:rFonts w:ascii="Arial" w:hAnsi="Arial"/>
          <w:sz w:val="20"/>
          <w:lang w:val="de-AT"/>
        </w:rPr>
        <w:t xml:space="preserve"> Tor/e muss / müssen mit einer CE-Kennzeichnung des Herstellers versehen werden.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>Stahlprofilsystem für Falttoranlagen mit 50 mm, 60 mm oder 80 mm</w:t>
      </w:r>
      <w:bookmarkStart w:id="0" w:name="_GoBack"/>
      <w:bookmarkEnd w:id="0"/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>Grundbautiefe</w:t>
      </w:r>
      <w:r w:rsidRPr="00AE7ECB">
        <w:rPr>
          <w:rFonts w:ascii="Arial" w:hAnsi="Arial"/>
          <w:color w:val="000000"/>
          <w:sz w:val="20"/>
          <w:lang w:val="de-AT"/>
        </w:rPr>
        <w:t xml:space="preserve"> </w:t>
      </w:r>
      <w:r w:rsidRPr="00AE7ECB">
        <w:rPr>
          <w:rFonts w:ascii="Arial" w:hAnsi="Arial"/>
          <w:sz w:val="20"/>
          <w:lang w:val="de-AT"/>
        </w:rPr>
        <w:t>ohne Wärmeschutzanforderungen.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> 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u w:val="single"/>
          <w:lang w:val="de-AT"/>
        </w:rPr>
        <w:t>Konstruktionsmerkmale:</w:t>
      </w:r>
    </w:p>
    <w:p w:rsidR="00B81C99" w:rsidRPr="00AE7ECB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AE7ECB">
        <w:rPr>
          <w:rFonts w:ascii="Arial" w:hAnsi="Arial"/>
          <w:sz w:val="20"/>
          <w:lang w:val="de-AT"/>
        </w:rPr>
        <w:t>Alle Eck- und T-Verbindungen durch Schweißung kraftschlüssig verbunden.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Gläser und/oder Füllungen ab </w:t>
      </w:r>
      <w:r w:rsidRPr="005B4230">
        <w:rPr>
          <w:rFonts w:ascii="Arial" w:hAnsi="Arial"/>
          <w:color w:val="000000"/>
          <w:sz w:val="20"/>
          <w:lang w:val="de-AT"/>
        </w:rPr>
        <w:t>8</w:t>
      </w:r>
      <w:r w:rsidRPr="005B4230">
        <w:rPr>
          <w:rFonts w:ascii="Arial" w:hAnsi="Arial"/>
          <w:sz w:val="20"/>
          <w:lang w:val="de-AT"/>
        </w:rPr>
        <w:t xml:space="preserve"> mm können eingesetzt werden.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(Art und Ausführung wird im Abschnitt Verglasung / Ausfachungen, Paneele näher beschrieben).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Als Feldunterteilungen sind Riegel- oder Sprossen aus Rohrprofilen in erforderlicher Stärke vorzusehen. Der Einsatz einer aufschlagenden Servicetür ist einzurechnen.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Innen und außen flächenbündige Torflügel mit 25 mm / 45 mm Profilabstand.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Die Bedienung der </w:t>
      </w:r>
      <w:proofErr w:type="spellStart"/>
      <w:r w:rsidRPr="005B4230">
        <w:rPr>
          <w:rFonts w:ascii="Arial" w:hAnsi="Arial"/>
          <w:sz w:val="20"/>
          <w:lang w:val="de-AT"/>
        </w:rPr>
        <w:t>Falttore</w:t>
      </w:r>
      <w:proofErr w:type="spellEnd"/>
      <w:r w:rsidRPr="005B4230">
        <w:rPr>
          <w:rFonts w:ascii="Arial" w:hAnsi="Arial"/>
          <w:sz w:val="20"/>
          <w:lang w:val="de-AT"/>
        </w:rPr>
        <w:t xml:space="preserve"> erfolgt </w:t>
      </w:r>
      <w:r w:rsidRPr="005B4230">
        <w:rPr>
          <w:rFonts w:ascii="Arial" w:hAnsi="Arial"/>
          <w:color w:val="000000"/>
          <w:sz w:val="20"/>
          <w:lang w:val="de-AT"/>
        </w:rPr>
        <w:t>automatisch (nur 45 mm Profilabstand) / manuell.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Anschlagart der Torrahmenkonstruktion innen / außen / in der Torleibung.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Die Flügelaufteilung erfolgt links und/oder rechts für nach innen oder nach außen öffnende Torflügel.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Eine obere Führung der Tore erfolgt durch Stahl-Laufschiene 559.023 und Falttor-Laufwerken mit Kunststoff-Rollen nach Angaben des Systemherstellers.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color w:val="000000"/>
          <w:sz w:val="20"/>
          <w:lang w:val="de-AT"/>
        </w:rPr>
        <w:t>Anfang Textauswahl Schwellenausführung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Die Tore erhalten eine untere Schwellenausführung als T-Schwelle.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Die Tore erhalten eine schwellenlose Ausführung mit </w:t>
      </w:r>
      <w:r w:rsidRPr="005B4230">
        <w:rPr>
          <w:rFonts w:ascii="Arial" w:hAnsi="Arial"/>
          <w:color w:val="000000"/>
          <w:sz w:val="20"/>
          <w:lang w:val="de-AT"/>
        </w:rPr>
        <w:t>Schwellen-C / Schwellen-Hutprofil / einfachem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color w:val="000000"/>
          <w:sz w:val="20"/>
          <w:lang w:val="de-AT"/>
        </w:rPr>
        <w:t>Schwellenrohr.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color w:val="000000"/>
          <w:sz w:val="20"/>
          <w:lang w:val="de-AT"/>
        </w:rPr>
        <w:t>Ende Textauswahl Schwellenausführung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Alle Bänder sind 3-teilige </w:t>
      </w:r>
      <w:proofErr w:type="spellStart"/>
      <w:r w:rsidRPr="005B4230">
        <w:rPr>
          <w:rFonts w:ascii="Arial" w:hAnsi="Arial"/>
          <w:sz w:val="20"/>
          <w:lang w:val="de-AT"/>
        </w:rPr>
        <w:t>Anschweiß</w:t>
      </w:r>
      <w:proofErr w:type="spellEnd"/>
      <w:r w:rsidRPr="005B4230">
        <w:rPr>
          <w:rFonts w:ascii="Arial" w:hAnsi="Arial"/>
          <w:sz w:val="20"/>
          <w:lang w:val="de-AT"/>
        </w:rPr>
        <w:t>-Kombibänder.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color w:val="000000"/>
          <w:sz w:val="20"/>
          <w:lang w:val="de-AT"/>
        </w:rPr>
        <w:t>Anfang Textauswahl Dichtungen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Das Dichtungssystem besteht aus einem allseitig umlaufenden Dichtungsanschlag- System aus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lastRenderedPageBreak/>
        <w:t xml:space="preserve">EPDM-Dichtungen. Die Mitteldichtungen der Flügel sind aus </w:t>
      </w:r>
      <w:proofErr w:type="spellStart"/>
      <w:r w:rsidRPr="005B4230">
        <w:rPr>
          <w:rFonts w:ascii="Arial" w:hAnsi="Arial"/>
          <w:sz w:val="20"/>
          <w:lang w:val="de-AT"/>
        </w:rPr>
        <w:t>dem selben</w:t>
      </w:r>
      <w:proofErr w:type="spellEnd"/>
      <w:r w:rsidRPr="005B4230">
        <w:rPr>
          <w:rFonts w:ascii="Arial" w:hAnsi="Arial"/>
          <w:sz w:val="20"/>
          <w:lang w:val="de-AT"/>
        </w:rPr>
        <w:t xml:space="preserve"> Dichtungs- System herzustellen.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Das Dichtungssystem besteht aus einem oberen und seitlichen Dichtungsanschlag- System aus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EPDM-Dichtungen. Die Mitteldichtungen der Flügel sind aus </w:t>
      </w:r>
      <w:proofErr w:type="spellStart"/>
      <w:r w:rsidRPr="005B4230">
        <w:rPr>
          <w:rFonts w:ascii="Arial" w:hAnsi="Arial"/>
          <w:sz w:val="20"/>
          <w:lang w:val="de-AT"/>
        </w:rPr>
        <w:t>dem selben</w:t>
      </w:r>
      <w:proofErr w:type="spellEnd"/>
      <w:r w:rsidRPr="005B4230">
        <w:rPr>
          <w:rFonts w:ascii="Arial" w:hAnsi="Arial"/>
          <w:sz w:val="20"/>
          <w:lang w:val="de-AT"/>
        </w:rPr>
        <w:t xml:space="preserve"> Dichtungs- System herzustellen.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Die untere Dichtung wird als auswechselbare </w:t>
      </w:r>
      <w:r w:rsidRPr="005B4230">
        <w:rPr>
          <w:rFonts w:ascii="Arial" w:hAnsi="Arial"/>
          <w:color w:val="000000"/>
          <w:sz w:val="20"/>
          <w:lang w:val="de-AT"/>
        </w:rPr>
        <w:t>Bürstendichtung / Lippendichtung</w:t>
      </w:r>
      <w:r w:rsidRPr="005B4230">
        <w:rPr>
          <w:rFonts w:ascii="Arial" w:hAnsi="Arial"/>
          <w:sz w:val="20"/>
          <w:lang w:val="de-AT"/>
        </w:rPr>
        <w:t xml:space="preserve"> ausgeführt.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Das Dichtungssystem besteht aus einem oberen und seitlichen Dichtungsanschlag- System aus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EPDM-Dichtungen. Die Mitteldichtungen der Flügel sind aus </w:t>
      </w:r>
      <w:proofErr w:type="spellStart"/>
      <w:r w:rsidRPr="005B4230">
        <w:rPr>
          <w:rFonts w:ascii="Arial" w:hAnsi="Arial"/>
          <w:sz w:val="20"/>
          <w:lang w:val="de-AT"/>
        </w:rPr>
        <w:t>dem selben</w:t>
      </w:r>
      <w:proofErr w:type="spellEnd"/>
      <w:r w:rsidRPr="005B4230">
        <w:rPr>
          <w:rFonts w:ascii="Arial" w:hAnsi="Arial"/>
          <w:sz w:val="20"/>
          <w:lang w:val="de-AT"/>
        </w:rPr>
        <w:t xml:space="preserve"> Dichtungs- System herzustellen.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Die untere Dichtung wird als auswechselbare </w:t>
      </w:r>
      <w:r w:rsidRPr="005B4230">
        <w:rPr>
          <w:rFonts w:ascii="Arial" w:hAnsi="Arial"/>
          <w:color w:val="000000"/>
          <w:sz w:val="20"/>
          <w:lang w:val="de-AT"/>
        </w:rPr>
        <w:t>Bürstendichtung / Lippendichtung</w:t>
      </w:r>
      <w:r w:rsidRPr="005B4230">
        <w:rPr>
          <w:rFonts w:ascii="Arial" w:hAnsi="Arial"/>
          <w:sz w:val="20"/>
          <w:lang w:val="de-AT"/>
        </w:rPr>
        <w:t xml:space="preserve"> ausgeführt.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Im Öffnungsbereich des automatischen </w:t>
      </w:r>
      <w:proofErr w:type="spellStart"/>
      <w:r w:rsidRPr="005B4230">
        <w:rPr>
          <w:rFonts w:ascii="Arial" w:hAnsi="Arial"/>
          <w:sz w:val="20"/>
          <w:lang w:val="de-AT"/>
        </w:rPr>
        <w:t>Falttores</w:t>
      </w:r>
      <w:proofErr w:type="spellEnd"/>
      <w:r w:rsidRPr="005B4230">
        <w:rPr>
          <w:rFonts w:ascii="Arial" w:hAnsi="Arial"/>
          <w:sz w:val="20"/>
          <w:lang w:val="de-AT"/>
        </w:rPr>
        <w:t xml:space="preserve"> werden elektromechanische Sicherheitsleisten eingesetzt. Der Einsatz aller Dichtungen erfolgt nach Angaben des Systemgebers.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color w:val="000000"/>
          <w:sz w:val="20"/>
          <w:lang w:val="de-AT"/>
        </w:rPr>
        <w:t>Ende Textauswahl Dichtungen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Der Einsatz aller Dichtungen erfolgt nach Angaben des Systemgebers.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Die Abdichtung zu den Füllungen erfolgt mittels </w:t>
      </w:r>
      <w:proofErr w:type="spellStart"/>
      <w:r w:rsidRPr="005B4230">
        <w:rPr>
          <w:rFonts w:ascii="Arial" w:hAnsi="Arial"/>
          <w:sz w:val="20"/>
          <w:lang w:val="de-AT"/>
        </w:rPr>
        <w:t>Hinterlegeband</w:t>
      </w:r>
      <w:proofErr w:type="spellEnd"/>
      <w:r w:rsidRPr="005B4230">
        <w:rPr>
          <w:rFonts w:ascii="Arial" w:hAnsi="Arial"/>
          <w:sz w:val="20"/>
          <w:lang w:val="de-AT"/>
        </w:rPr>
        <w:t xml:space="preserve"> und Versiegelung mit dauerelastischer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Dichtmasse.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 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u w:val="single"/>
          <w:lang w:val="de-AT"/>
        </w:rPr>
        <w:t>Profilbautiefen: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Rahmen, Pfosten, Riegel</w:t>
      </w:r>
      <w:r w:rsidRPr="005B4230">
        <w:rPr>
          <w:rFonts w:ascii="Arial" w:hAnsi="Arial"/>
          <w:color w:val="000000"/>
          <w:sz w:val="20"/>
          <w:lang w:val="de-AT"/>
        </w:rPr>
        <w:t xml:space="preserve"> 50/60/80</w:t>
      </w:r>
      <w:r w:rsidRPr="005B4230">
        <w:rPr>
          <w:rFonts w:ascii="Arial" w:hAnsi="Arial"/>
          <w:sz w:val="20"/>
          <w:lang w:val="de-AT"/>
        </w:rPr>
        <w:t xml:space="preserve"> mm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 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u w:val="single"/>
          <w:lang w:val="de-AT"/>
        </w:rPr>
        <w:t>Profilansichtsbreiten: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Tor-Rahmen </w:t>
      </w:r>
      <w:r w:rsidRPr="005B4230">
        <w:rPr>
          <w:rFonts w:ascii="Arial" w:hAnsi="Arial"/>
          <w:color w:val="000000"/>
          <w:sz w:val="20"/>
          <w:lang w:val="de-AT"/>
        </w:rPr>
        <w:t>35/40/50</w:t>
      </w:r>
      <w:r w:rsidRPr="005B4230">
        <w:rPr>
          <w:rFonts w:ascii="Arial" w:hAnsi="Arial"/>
          <w:sz w:val="20"/>
          <w:lang w:val="de-AT"/>
        </w:rPr>
        <w:t xml:space="preserve"> mm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Tor-Pfosten bzw. Riegel</w:t>
      </w:r>
      <w:r w:rsidRPr="005B4230">
        <w:rPr>
          <w:rFonts w:ascii="Arial" w:hAnsi="Arial"/>
          <w:color w:val="000000"/>
          <w:sz w:val="20"/>
          <w:lang w:val="de-AT"/>
        </w:rPr>
        <w:t xml:space="preserve"> 50/70/75</w:t>
      </w:r>
      <w:r w:rsidRPr="005B4230">
        <w:rPr>
          <w:rFonts w:ascii="Arial" w:hAnsi="Arial"/>
          <w:sz w:val="20"/>
          <w:lang w:val="de-AT"/>
        </w:rPr>
        <w:t xml:space="preserve"> mm</w:t>
      </w:r>
    </w:p>
    <w:p w:rsidR="00B81C99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Sprossenprofile</w:t>
      </w:r>
      <w:proofErr w:type="spellEnd"/>
      <w:r>
        <w:rPr>
          <w:rFonts w:ascii="Arial" w:hAnsi="Arial"/>
          <w:color w:val="000000"/>
          <w:sz w:val="20"/>
        </w:rPr>
        <w:t xml:space="preserve"> 60/80/90</w:t>
      </w:r>
      <w:r>
        <w:rPr>
          <w:rFonts w:ascii="Arial" w:hAnsi="Arial"/>
          <w:sz w:val="20"/>
        </w:rPr>
        <w:t xml:space="preserve"> mm</w:t>
      </w:r>
    </w:p>
    <w:p w:rsidR="00B81C99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Laufschiene</w:t>
      </w:r>
      <w:proofErr w:type="spellEnd"/>
      <w:r>
        <w:rPr>
          <w:rFonts w:ascii="Arial" w:hAnsi="Arial"/>
          <w:color w:val="000000"/>
          <w:sz w:val="20"/>
        </w:rPr>
        <w:t xml:space="preserve"> 120</w:t>
      </w:r>
      <w:r>
        <w:rPr>
          <w:rFonts w:ascii="Arial" w:hAnsi="Arial"/>
          <w:sz w:val="20"/>
        </w:rPr>
        <w:t xml:space="preserve"> mm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>Profilabstand: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Manuell zu öffnen </w:t>
      </w:r>
      <w:r w:rsidRPr="005B4230">
        <w:rPr>
          <w:rFonts w:ascii="Arial" w:hAnsi="Arial"/>
          <w:color w:val="000000"/>
          <w:sz w:val="20"/>
          <w:lang w:val="de-AT"/>
        </w:rPr>
        <w:t>25/45</w:t>
      </w:r>
      <w:r w:rsidRPr="005B4230">
        <w:rPr>
          <w:rFonts w:ascii="Arial" w:hAnsi="Arial"/>
          <w:sz w:val="20"/>
          <w:lang w:val="de-AT"/>
        </w:rPr>
        <w:t xml:space="preserve"> mm</w:t>
      </w:r>
    </w:p>
    <w:p w:rsidR="00B81C99" w:rsidRPr="005B4230" w:rsidRDefault="009C5AAF" w:rsidP="005B4230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5B4230">
        <w:rPr>
          <w:rFonts w:ascii="Arial" w:hAnsi="Arial"/>
          <w:sz w:val="20"/>
          <w:lang w:val="de-AT"/>
        </w:rPr>
        <w:t xml:space="preserve">Automatisch öffnend </w:t>
      </w:r>
      <w:r w:rsidRPr="005B4230">
        <w:rPr>
          <w:rFonts w:ascii="Arial" w:hAnsi="Arial"/>
          <w:color w:val="000000"/>
          <w:sz w:val="20"/>
          <w:lang w:val="de-AT"/>
        </w:rPr>
        <w:t>45</w:t>
      </w:r>
      <w:r w:rsidRPr="005B4230">
        <w:rPr>
          <w:rFonts w:ascii="Arial" w:hAnsi="Arial"/>
          <w:sz w:val="20"/>
          <w:lang w:val="de-AT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B81C99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B81C99">
              <w:tc>
                <w:tcPr>
                  <w:tcW w:w="1400" w:type="dxa"/>
                </w:tcPr>
                <w:p w:rsidR="00B81C99" w:rsidRDefault="009C5AAF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B81C99" w:rsidRDefault="00B81C99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B81C99" w:rsidRDefault="00B81C99">
            <w:pPr>
              <w:spacing w:line="240" w:lineRule="auto"/>
            </w:pPr>
          </w:p>
        </w:tc>
      </w:tr>
      <w:tr w:rsidR="00B81C99">
        <w:trPr>
          <w:jc w:val="right"/>
        </w:trPr>
        <w:tc>
          <w:tcPr>
            <w:tcW w:w="2500" w:type="dxa"/>
            <w:vAlign w:val="center"/>
          </w:tcPr>
          <w:p w:rsidR="00B81C99" w:rsidRDefault="00B81C99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B81C99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B81C99">
              <w:tc>
                <w:tcPr>
                  <w:tcW w:w="1400" w:type="dxa"/>
                </w:tcPr>
                <w:p w:rsidR="00B81C99" w:rsidRDefault="009C5AAF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B81C99" w:rsidRDefault="00B81C99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B81C99" w:rsidRDefault="00B81C99">
            <w:pPr>
              <w:spacing w:line="240" w:lineRule="auto"/>
            </w:pPr>
          </w:p>
        </w:tc>
      </w:tr>
      <w:tr w:rsidR="00B81C99">
        <w:trPr>
          <w:jc w:val="right"/>
        </w:trPr>
        <w:tc>
          <w:tcPr>
            <w:tcW w:w="2500" w:type="dxa"/>
            <w:vAlign w:val="center"/>
          </w:tcPr>
          <w:p w:rsidR="00B81C99" w:rsidRDefault="00B81C99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B81C99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B81C99">
              <w:tc>
                <w:tcPr>
                  <w:tcW w:w="1400" w:type="dxa"/>
                </w:tcPr>
                <w:p w:rsidR="00B81C99" w:rsidRDefault="009C5AAF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B81C99" w:rsidRDefault="00B81C99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B81C99" w:rsidRDefault="00B81C99">
            <w:pPr>
              <w:spacing w:line="240" w:lineRule="auto"/>
            </w:pPr>
          </w:p>
        </w:tc>
      </w:tr>
    </w:tbl>
    <w:p w:rsidR="009C5AAF" w:rsidRDefault="009C5AAF"/>
    <w:sectPr w:rsidR="009C5AAF">
      <w:headerReference w:type="default" r:id="rId7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88" w:rsidRDefault="00A54988">
      <w:pPr>
        <w:spacing w:after="0" w:line="240" w:lineRule="auto"/>
      </w:pPr>
      <w:r>
        <w:separator/>
      </w:r>
    </w:p>
  </w:endnote>
  <w:endnote w:type="continuationSeparator" w:id="0">
    <w:p w:rsidR="00A54988" w:rsidRDefault="00A5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88" w:rsidRDefault="00A54988">
      <w:pPr>
        <w:spacing w:after="0" w:line="240" w:lineRule="auto"/>
      </w:pPr>
      <w:r>
        <w:separator/>
      </w:r>
    </w:p>
  </w:footnote>
  <w:footnote w:type="continuationSeparator" w:id="0">
    <w:p w:rsidR="00A54988" w:rsidRDefault="00A5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1C99"/>
    <w:rsid w:val="005B4230"/>
    <w:rsid w:val="009C5AAF"/>
    <w:rsid w:val="00A54988"/>
    <w:rsid w:val="00AE7ECB"/>
    <w:rsid w:val="00B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F0E5"/>
  <w15:docId w15:val="{6E75C1B1-94F7-4AD6-9A68-2F51064A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E7EC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B4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4230"/>
  </w:style>
  <w:style w:type="paragraph" w:styleId="Fuzeile">
    <w:name w:val="footer"/>
    <w:basedOn w:val="Standard"/>
    <w:link w:val="FuzeileZchn"/>
    <w:uiPriority w:val="99"/>
    <w:unhideWhenUsed/>
    <w:rsid w:val="005B4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3</cp:revision>
  <dcterms:created xsi:type="dcterms:W3CDTF">2017-10-10T10:05:00Z</dcterms:created>
  <dcterms:modified xsi:type="dcterms:W3CDTF">2017-10-10T12:44:00Z</dcterms:modified>
</cp:coreProperties>
</file>