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7E" w:rsidRDefault="00C072E9" w:rsidP="000F2F7E">
      <w:pPr>
        <w:keepNext/>
        <w:keepLines/>
        <w:tabs>
          <w:tab w:val="left" w:pos="0"/>
        </w:tabs>
        <w:spacing w:after="0" w:line="240" w:lineRule="auto"/>
        <w:ind w:left="1040" w:hanging="1040"/>
        <w:outlineLvl w:val="1"/>
        <w:rPr>
          <w:rFonts w:ascii="Arial"/>
          <w:b/>
          <w:color w:val="000000"/>
          <w:lang w:val="de-AT"/>
        </w:rPr>
      </w:pPr>
      <w:r w:rsidRPr="000F2F7E">
        <w:rPr>
          <w:rFonts w:ascii="Arial" w:hAnsi="Arial"/>
          <w:b/>
          <w:lang w:val="de-AT"/>
        </w:rPr>
        <w:t>1</w:t>
      </w:r>
      <w:r w:rsidRPr="000F2F7E">
        <w:rPr>
          <w:rFonts w:ascii="Arial" w:hAnsi="Arial"/>
          <w:b/>
          <w:lang w:val="de-AT"/>
        </w:rPr>
        <w:tab/>
      </w:r>
      <w:r w:rsidR="000F2F7E">
        <w:rPr>
          <w:rFonts w:ascii="Arial" w:hAnsi="Arial"/>
          <w:b/>
          <w:lang w:val="de-AT"/>
        </w:rPr>
        <w:t xml:space="preserve">König Stahl Sp. z o.o. </w:t>
      </w:r>
    </w:p>
    <w:p w:rsidR="000F2F7E" w:rsidRDefault="000F2F7E" w:rsidP="000F2F7E">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0F2F7E" w:rsidRDefault="000F2F7E" w:rsidP="000F2F7E">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1B7F94" w:rsidRPr="000F2F7E" w:rsidRDefault="000F2F7E" w:rsidP="000F2F7E">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C072E9" w:rsidRPr="000F2F7E">
        <w:rPr>
          <w:rFonts w:ascii="Arial" w:hAnsi="Arial"/>
          <w:sz w:val="20"/>
          <w:lang w:val="de-AT"/>
        </w:rPr>
        <w:br/>
      </w:r>
    </w:p>
    <w:p w:rsidR="001B7F94" w:rsidRPr="000F2F7E" w:rsidRDefault="00C072E9">
      <w:pPr>
        <w:keepNext/>
        <w:keepLines/>
        <w:spacing w:before="100" w:after="100" w:line="240" w:lineRule="auto"/>
        <w:ind w:left="1040"/>
        <w:outlineLvl w:val="2"/>
        <w:rPr>
          <w:rFonts w:ascii="Arial"/>
          <w:b/>
          <w:color w:val="000000"/>
          <w:sz w:val="20"/>
          <w:lang w:val="de-AT"/>
        </w:rPr>
      </w:pPr>
      <w:r w:rsidRPr="000F2F7E">
        <w:rPr>
          <w:rFonts w:ascii="Arial" w:hAnsi="Arial"/>
          <w:b/>
          <w:sz w:val="20"/>
          <w:lang w:val="de-AT"/>
        </w:rPr>
        <w:t>Janisol C4 EI90</w:t>
      </w:r>
    </w:p>
    <w:p w:rsidR="001B7F94" w:rsidRPr="000F2F7E" w:rsidRDefault="00C072E9">
      <w:pPr>
        <w:keepNext/>
        <w:keepLines/>
        <w:spacing w:before="100" w:after="100" w:line="240" w:lineRule="auto"/>
        <w:ind w:left="1040"/>
        <w:rPr>
          <w:rFonts w:ascii="Arial"/>
          <w:color w:val="000000"/>
          <w:sz w:val="20"/>
          <w:lang w:val="de-AT"/>
        </w:rPr>
      </w:pPr>
      <w:r>
        <w:rPr>
          <w:noProof/>
        </w:rPr>
        <w:drawing>
          <wp:inline distT="0" distB="0" distL="0" distR="0">
            <wp:extent cx="97155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971550" cy="571500"/>
                    </a:xfrm>
                    <a:prstGeom prst="rect">
                      <a:avLst/>
                    </a:prstGeom>
                  </pic:spPr>
                </pic:pic>
              </a:graphicData>
            </a:graphic>
          </wp:inline>
        </w:drawing>
      </w:r>
      <w:r w:rsidRPr="000F2F7E">
        <w:rPr>
          <w:rFonts w:ascii="Arial" w:hAnsi="Arial"/>
          <w:sz w:val="20"/>
          <w:lang w:val="de-AT"/>
        </w:rPr>
        <w:t xml:space="preserve">   </w:t>
      </w:r>
    </w:p>
    <w:p w:rsidR="001B7F94" w:rsidRPr="000F2F7E" w:rsidRDefault="00C072E9">
      <w:pPr>
        <w:keepNext/>
        <w:keepLines/>
        <w:spacing w:before="100" w:after="100" w:line="240" w:lineRule="auto"/>
        <w:ind w:left="1040"/>
        <w:rPr>
          <w:rFonts w:ascii="Arial"/>
          <w:color w:val="000000"/>
          <w:sz w:val="20"/>
          <w:lang w:val="de-AT"/>
        </w:rPr>
      </w:pPr>
      <w:bookmarkStart w:id="0" w:name="_GoBack"/>
      <w:bookmarkEnd w:id="0"/>
      <w:r w:rsidRPr="000F2F7E">
        <w:rPr>
          <w:rFonts w:ascii="Arial" w:hAnsi="Arial"/>
          <w:sz w:val="20"/>
          <w:lang w:val="de-AT"/>
        </w:rPr>
        <w:t>Brandschutz-Türen und Verglasungen aus thermisch getrennten Stahlprofilen</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u w:val="single"/>
          <w:lang w:val="de-AT"/>
        </w:rPr>
        <w:t>Konstruktionsmerkmale:</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Das thermisch getrennte Stahlsystem Janisol C4 EI90 besteht aus zwei kaltgewalzten Stahl-Halbschalen und durchgehenden, glasfaserverstärkten Isolatoren sowie einer innovativen Brandschutzfüllung aus keramischer Brandschutzmasse.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008705BD">
        <w:rPr>
          <w:rFonts w:ascii="Arial" w:hAnsi="Arial"/>
          <w:sz w:val="20"/>
          <w:lang w:val="de-AT"/>
        </w:rPr>
        <w:t xml:space="preserve"> </w:t>
      </w:r>
      <w:r w:rsidRPr="000F2F7E">
        <w:rPr>
          <w:rFonts w:ascii="Arial" w:hAnsi="Arial"/>
          <w:sz w:val="20"/>
          <w:lang w:val="de-AT"/>
        </w:rPr>
        <w:t xml:space="preserve">Die sichtbaren Schweissstellen sind sauber zu verschleifen. Die Türflügel- und Rahmenprofile weisen eine Körperbreite von 50mm oder 85mm (ohne Anschläge) auf. Innen und außen flächenbündige Türflügel mit umlaufender Schattennut von 5 mm und doppelte umlaufende Anschlagdichtung. Je nach Ausführung </w:t>
      </w:r>
      <w:r w:rsidRPr="000F2F7E">
        <w:rPr>
          <w:rFonts w:ascii="Arial" w:hAnsi="Arial"/>
          <w:color w:val="000000"/>
          <w:sz w:val="20"/>
          <w:lang w:val="de-AT"/>
        </w:rPr>
        <w:t>im</w:t>
      </w:r>
      <w:r w:rsidRPr="000F2F7E">
        <w:rPr>
          <w:rFonts w:ascii="Arial" w:hAnsi="Arial"/>
          <w:sz w:val="20"/>
          <w:lang w:val="de-AT"/>
        </w:rPr>
        <w:t xml:space="preserve"> Schwellenbereich ohne/mit Anschlag oder mit einer bzw. zwei Dichtungen. </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Es dürfen nur geprüfte, zum System gehörende Beschläge eingesetzt werden. Dies ist für die Erfüllung der Kennzeichnung verbindlich.</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 oder zweiseitiger Glasleiste durchgeführt.</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jc w:val="both"/>
        <w:rPr>
          <w:rFonts w:ascii="Arial"/>
          <w:color w:val="000000"/>
          <w:sz w:val="20"/>
          <w:lang w:val="de-AT"/>
        </w:rPr>
      </w:pPr>
      <w:r w:rsidRPr="000F2F7E">
        <w:rPr>
          <w:rFonts w:ascii="Arial" w:hAnsi="Arial"/>
          <w:sz w:val="20"/>
          <w:lang w:val="de-AT"/>
        </w:rPr>
        <w:t>Verbreiterte Sockel- oder Riegelausbildungen sind durch Profilkombinationen oder in Verbindung mit ein- sowie aufgeschweissten oder aufgeschraubten Blechen und Füllungen der Hohlräume mit passenden Brandschutzplatten auszuführen.</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lang w:val="de-AT"/>
        </w:rPr>
        <w:t>Schallschutz nach EN ISO 140-1 bis 44dB</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lang w:val="de-AT"/>
        </w:rPr>
        <w:t>Mechanische Festigkeit nach EN 1192 bis Kl 4</w:t>
      </w:r>
    </w:p>
    <w:p w:rsidR="001B7F94" w:rsidRPr="000F2F7E" w:rsidRDefault="001B7F94">
      <w:pPr>
        <w:keepNext/>
        <w:keepLines/>
        <w:spacing w:before="100" w:after="100" w:line="240" w:lineRule="auto"/>
        <w:ind w:left="1040"/>
        <w:rPr>
          <w:rFonts w:ascii="Arial"/>
          <w:color w:val="000000"/>
          <w:sz w:val="20"/>
          <w:lang w:val="de-AT"/>
        </w:rPr>
      </w:pP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u w:val="single"/>
          <w:lang w:val="de-AT"/>
        </w:rPr>
        <w:t>Profilbautiefen:</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Blendrahmen, Pfosten, Riegel 70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Flügelrahmen (Tür) 70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u w:val="single"/>
          <w:lang w:val="de-AT"/>
        </w:rPr>
        <w:lastRenderedPageBreak/>
        <w:t>Profilansichtsbreiten:</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Blendrahmen (Tür) </w:t>
      </w:r>
      <w:r w:rsidRPr="000F2F7E">
        <w:rPr>
          <w:rFonts w:ascii="Arial" w:hAnsi="Arial"/>
          <w:color w:val="000000"/>
          <w:sz w:val="20"/>
          <w:lang w:val="de-AT"/>
        </w:rPr>
        <w:t>40/ 65/ 87,5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Z-Zarge (Tür) </w:t>
      </w:r>
      <w:r w:rsidRPr="000F2F7E">
        <w:rPr>
          <w:rFonts w:ascii="Arial" w:hAnsi="Arial"/>
          <w:color w:val="000000"/>
          <w:sz w:val="20"/>
          <w:lang w:val="de-AT"/>
        </w:rPr>
        <w:t>65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Blendrahmen (Verglasung) </w:t>
      </w:r>
      <w:r w:rsidRPr="000F2F7E">
        <w:rPr>
          <w:rFonts w:ascii="Arial" w:hAnsi="Arial"/>
          <w:color w:val="000000"/>
          <w:sz w:val="20"/>
          <w:lang w:val="de-AT"/>
        </w:rPr>
        <w:t>72,5/ 97,5/ 122,5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Sockelprofil (Verglasung) </w:t>
      </w:r>
      <w:r w:rsidRPr="000F2F7E">
        <w:rPr>
          <w:rFonts w:ascii="Arial" w:hAnsi="Arial"/>
          <w:color w:val="000000"/>
          <w:sz w:val="20"/>
          <w:lang w:val="de-AT"/>
        </w:rPr>
        <w:t>72,5/122,5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Blendrahmenverbreiterung </w:t>
      </w:r>
      <w:r w:rsidRPr="000F2F7E">
        <w:rPr>
          <w:rFonts w:ascii="Arial" w:hAnsi="Arial"/>
          <w:color w:val="000000"/>
          <w:sz w:val="20"/>
          <w:lang w:val="de-AT"/>
        </w:rPr>
        <w:t>50/100</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Pfosten </w:t>
      </w:r>
      <w:r w:rsidRPr="000F2F7E">
        <w:rPr>
          <w:rFonts w:ascii="Arial" w:hAnsi="Arial"/>
          <w:color w:val="000000"/>
          <w:sz w:val="20"/>
          <w:lang w:val="de-AT"/>
        </w:rPr>
        <w:t>95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Riegel </w:t>
      </w:r>
      <w:r w:rsidRPr="000F2F7E">
        <w:rPr>
          <w:rFonts w:ascii="Arial" w:hAnsi="Arial"/>
          <w:color w:val="000000"/>
          <w:sz w:val="20"/>
          <w:lang w:val="de-AT"/>
        </w:rPr>
        <w:t>95</w:t>
      </w:r>
      <w:r w:rsidRPr="000F2F7E">
        <w:rPr>
          <w:rFonts w:ascii="Arial" w:hAnsi="Arial"/>
          <w:sz w:val="20"/>
          <w:lang w:val="de-AT"/>
        </w:rPr>
        <w:t xml:space="preserve"> mm</w:t>
      </w:r>
    </w:p>
    <w:p w:rsidR="001B7F94" w:rsidRPr="000F2F7E" w:rsidRDefault="00C072E9">
      <w:pPr>
        <w:keepNext/>
        <w:keepLines/>
        <w:spacing w:before="100" w:after="100" w:line="240" w:lineRule="auto"/>
        <w:ind w:left="1040" w:right="2880"/>
        <w:rPr>
          <w:rFonts w:ascii="Arial"/>
          <w:color w:val="000000"/>
          <w:sz w:val="20"/>
          <w:lang w:val="de-AT"/>
        </w:rPr>
      </w:pPr>
      <w:r w:rsidRPr="000F2F7E">
        <w:rPr>
          <w:rFonts w:ascii="Arial" w:hAnsi="Arial"/>
          <w:sz w:val="20"/>
          <w:lang w:val="de-AT"/>
        </w:rPr>
        <w:t xml:space="preserve">Flügelrahmen (Tür) </w:t>
      </w:r>
      <w:r w:rsidRPr="000F2F7E">
        <w:rPr>
          <w:rFonts w:ascii="Arial" w:hAnsi="Arial"/>
          <w:color w:val="000000"/>
          <w:sz w:val="20"/>
          <w:lang w:val="de-AT"/>
        </w:rPr>
        <w:t>65</w:t>
      </w:r>
      <w:r w:rsidRPr="000F2F7E">
        <w:rPr>
          <w:rFonts w:ascii="Arial" w:hAnsi="Arial"/>
          <w:sz w:val="20"/>
          <w:lang w:val="de-AT"/>
        </w:rPr>
        <w:t xml:space="preserve"> mm</w:t>
      </w:r>
    </w:p>
    <w:p w:rsidR="001B7F94" w:rsidRPr="000F2F7E" w:rsidRDefault="00C072E9">
      <w:pPr>
        <w:keepNext/>
        <w:keepLines/>
        <w:spacing w:before="100" w:after="100" w:line="240" w:lineRule="auto"/>
        <w:ind w:left="1040"/>
        <w:rPr>
          <w:rFonts w:ascii="Arial"/>
          <w:color w:val="000000"/>
          <w:sz w:val="20"/>
          <w:lang w:val="de-AT"/>
        </w:rPr>
      </w:pPr>
      <w:r w:rsidRPr="000F2F7E">
        <w:rPr>
          <w:rFonts w:ascii="Arial" w:hAnsi="Arial"/>
          <w:sz w:val="20"/>
          <w:lang w:val="de-AT"/>
        </w:rPr>
        <w:t xml:space="preserve">Sockelprofil (Tür) </w:t>
      </w:r>
      <w:r w:rsidRPr="000F2F7E">
        <w:rPr>
          <w:rFonts w:ascii="Arial" w:hAnsi="Arial"/>
          <w:color w:val="000000"/>
          <w:sz w:val="20"/>
          <w:lang w:val="de-AT"/>
        </w:rPr>
        <w:t xml:space="preserve">72,5/95 </w:t>
      </w:r>
      <w:r w:rsidRPr="000F2F7E">
        <w:rPr>
          <w:rFonts w:ascii="Arial" w:hAnsi="Arial"/>
          <w:sz w:val="20"/>
          <w:lang w:val="de-AT"/>
        </w:rPr>
        <w:t>mm</w:t>
      </w:r>
    </w:p>
    <w:tbl>
      <w:tblPr>
        <w:tblW w:w="3100" w:type="dxa"/>
        <w:jc w:val="right"/>
        <w:tblLayout w:type="fixed"/>
        <w:tblCellMar>
          <w:left w:w="10" w:type="dxa"/>
          <w:right w:w="10" w:type="dxa"/>
        </w:tblCellMar>
        <w:tblLook w:val="0000" w:firstRow="0" w:lastRow="0" w:firstColumn="0" w:lastColumn="0" w:noHBand="0" w:noVBand="0"/>
      </w:tblPr>
      <w:tblGrid>
        <w:gridCol w:w="3100"/>
      </w:tblGrid>
      <w:tr w:rsidR="001B7F94">
        <w:trPr>
          <w:jc w:val="right"/>
        </w:trPr>
        <w:tc>
          <w:tcPr>
            <w:tcW w:w="2500" w:type="dxa"/>
            <w:tcMar>
              <w:top w:w="300" w:type="dxa"/>
              <w:bottom w:w="0" w:type="dxa"/>
            </w:tcMar>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B7F94">
              <w:tc>
                <w:tcPr>
                  <w:tcW w:w="1400" w:type="dxa"/>
                </w:tcPr>
                <w:p w:rsidR="001B7F94" w:rsidRDefault="00C072E9">
                  <w:pPr>
                    <w:keepNext/>
                    <w:keepLines/>
                    <w:spacing w:after="0" w:line="240" w:lineRule="auto"/>
                    <w:rPr>
                      <w:rFonts w:ascii="Arial"/>
                      <w:b/>
                      <w:color w:val="000000"/>
                      <w:sz w:val="18"/>
                    </w:rPr>
                  </w:pPr>
                  <w:r>
                    <w:rPr>
                      <w:rFonts w:ascii="Arial" w:hAnsi="Arial"/>
                      <w:b/>
                      <w:sz w:val="18"/>
                    </w:rPr>
                    <w:t>Gesamt Netto:</w:t>
                  </w:r>
                </w:p>
              </w:tc>
              <w:tc>
                <w:tcPr>
                  <w:tcW w:w="1100" w:type="dxa"/>
                  <w:tcBorders>
                    <w:bottom w:val="dotted" w:sz="13" w:space="0" w:color="000000"/>
                  </w:tcBorders>
                </w:tcPr>
                <w:p w:rsidR="001B7F94" w:rsidRDefault="001B7F94">
                  <w:pPr>
                    <w:keepNext/>
                    <w:keepLines/>
                    <w:spacing w:after="0" w:line="240" w:lineRule="auto"/>
                    <w:rPr>
                      <w:rFonts w:ascii="Arial"/>
                      <w:color w:val="000000"/>
                      <w:sz w:val="18"/>
                    </w:rPr>
                  </w:pPr>
                </w:p>
              </w:tc>
            </w:tr>
          </w:tbl>
          <w:p w:rsidR="001B7F94" w:rsidRDefault="001B7F94">
            <w:pPr>
              <w:spacing w:line="240" w:lineRule="auto"/>
            </w:pPr>
          </w:p>
        </w:tc>
      </w:tr>
      <w:tr w:rsidR="001B7F94">
        <w:trPr>
          <w:jc w:val="right"/>
        </w:trPr>
        <w:tc>
          <w:tcPr>
            <w:tcW w:w="2500" w:type="dxa"/>
            <w:vAlign w:val="center"/>
          </w:tcPr>
          <w:p w:rsidR="001B7F94" w:rsidRDefault="001B7F94">
            <w:pPr>
              <w:keepNext/>
              <w:keepLines/>
              <w:spacing w:after="0" w:line="240" w:lineRule="auto"/>
              <w:rPr>
                <w:rFonts w:ascii="Arial"/>
                <w:color w:val="000000"/>
                <w:sz w:val="18"/>
              </w:rPr>
            </w:pPr>
          </w:p>
        </w:tc>
      </w:tr>
      <w:tr w:rsidR="001B7F94">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B7F94">
              <w:tc>
                <w:tcPr>
                  <w:tcW w:w="1400" w:type="dxa"/>
                </w:tcPr>
                <w:p w:rsidR="001B7F94" w:rsidRDefault="00C072E9">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1B7F94" w:rsidRDefault="001B7F94">
                  <w:pPr>
                    <w:keepNext/>
                    <w:keepLines/>
                    <w:spacing w:after="0" w:line="240" w:lineRule="auto"/>
                    <w:rPr>
                      <w:rFonts w:ascii="Arial"/>
                      <w:color w:val="000000"/>
                      <w:sz w:val="18"/>
                    </w:rPr>
                  </w:pPr>
                </w:p>
              </w:tc>
            </w:tr>
          </w:tbl>
          <w:p w:rsidR="001B7F94" w:rsidRDefault="001B7F94">
            <w:pPr>
              <w:spacing w:line="240" w:lineRule="auto"/>
            </w:pPr>
          </w:p>
        </w:tc>
      </w:tr>
      <w:tr w:rsidR="001B7F94">
        <w:trPr>
          <w:jc w:val="right"/>
        </w:trPr>
        <w:tc>
          <w:tcPr>
            <w:tcW w:w="2500" w:type="dxa"/>
            <w:vAlign w:val="center"/>
          </w:tcPr>
          <w:p w:rsidR="001B7F94" w:rsidRDefault="001B7F94">
            <w:pPr>
              <w:keepNext/>
              <w:keepLines/>
              <w:spacing w:after="0" w:line="240" w:lineRule="auto"/>
              <w:rPr>
                <w:rFonts w:ascii="Arial"/>
                <w:color w:val="000000"/>
                <w:sz w:val="18"/>
              </w:rPr>
            </w:pPr>
          </w:p>
        </w:tc>
      </w:tr>
      <w:tr w:rsidR="001B7F94">
        <w:trPr>
          <w:jc w:val="right"/>
        </w:trPr>
        <w:tc>
          <w:tcPr>
            <w:tcW w:w="2500" w:type="dxa"/>
            <w:vAlign w:val="center"/>
          </w:tcPr>
          <w:tbl>
            <w:tblPr>
              <w:tblW w:w="2500" w:type="dxa"/>
              <w:tblLayout w:type="fixed"/>
              <w:tblCellMar>
                <w:left w:w="10" w:type="dxa"/>
                <w:right w:w="10" w:type="dxa"/>
              </w:tblCellMar>
              <w:tblLook w:val="0000" w:firstRow="0" w:lastRow="0" w:firstColumn="0" w:lastColumn="0" w:noHBand="0" w:noVBand="0"/>
            </w:tblPr>
            <w:tblGrid>
              <w:gridCol w:w="1400"/>
              <w:gridCol w:w="1100"/>
            </w:tblGrid>
            <w:tr w:rsidR="001B7F94">
              <w:tc>
                <w:tcPr>
                  <w:tcW w:w="1400" w:type="dxa"/>
                </w:tcPr>
                <w:p w:rsidR="001B7F94" w:rsidRDefault="00C072E9">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1B7F94" w:rsidRDefault="001B7F94">
                  <w:pPr>
                    <w:keepNext/>
                    <w:keepLines/>
                    <w:spacing w:after="0" w:line="240" w:lineRule="auto"/>
                    <w:rPr>
                      <w:rFonts w:ascii="Arial"/>
                      <w:color w:val="000000"/>
                      <w:sz w:val="18"/>
                    </w:rPr>
                  </w:pPr>
                </w:p>
              </w:tc>
            </w:tr>
          </w:tbl>
          <w:p w:rsidR="001B7F94" w:rsidRDefault="001B7F94">
            <w:pPr>
              <w:spacing w:line="240" w:lineRule="auto"/>
            </w:pPr>
          </w:p>
        </w:tc>
      </w:tr>
    </w:tbl>
    <w:p w:rsidR="00C072E9" w:rsidRDefault="00C072E9"/>
    <w:sectPr w:rsidR="00C072E9">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151" w:rsidRDefault="00587151">
      <w:pPr>
        <w:spacing w:after="0" w:line="240" w:lineRule="auto"/>
      </w:pPr>
      <w:r>
        <w:separator/>
      </w:r>
    </w:p>
  </w:endnote>
  <w:endnote w:type="continuationSeparator" w:id="0">
    <w:p w:rsidR="00587151" w:rsidRDefault="0058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151" w:rsidRDefault="00587151">
      <w:pPr>
        <w:spacing w:after="0" w:line="240" w:lineRule="auto"/>
      </w:pPr>
      <w:r>
        <w:separator/>
      </w:r>
    </w:p>
  </w:footnote>
  <w:footnote w:type="continuationSeparator" w:id="0">
    <w:p w:rsidR="00587151" w:rsidRDefault="00587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87151">
    <w:r>
      <w:c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5BD" w:rsidRDefault="008705B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7F94"/>
    <w:rsid w:val="000F2F7E"/>
    <w:rsid w:val="001B7F94"/>
    <w:rsid w:val="0043312D"/>
    <w:rsid w:val="00587151"/>
    <w:rsid w:val="008705BD"/>
    <w:rsid w:val="00BC28F5"/>
    <w:rsid w:val="00C07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82890"/>
  <w15:docId w15:val="{A470658E-AA73-4043-8205-3587C42E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F2F7E"/>
    <w:rPr>
      <w:color w:val="0000FF"/>
      <w:u w:val="single"/>
    </w:rPr>
  </w:style>
  <w:style w:type="paragraph" w:styleId="Kopfzeile">
    <w:name w:val="header"/>
    <w:basedOn w:val="Standard"/>
    <w:link w:val="KopfzeileZchn"/>
    <w:uiPriority w:val="99"/>
    <w:unhideWhenUsed/>
    <w:rsid w:val="008705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05BD"/>
  </w:style>
  <w:style w:type="paragraph" w:styleId="Fuzeile">
    <w:name w:val="footer"/>
    <w:basedOn w:val="Standard"/>
    <w:link w:val="FuzeileZchn"/>
    <w:uiPriority w:val="99"/>
    <w:unhideWhenUsed/>
    <w:rsid w:val="008705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42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2017-10-10T10:01:00Z</dcterms:created>
  <dcterms:modified xsi:type="dcterms:W3CDTF">2017-10-10T10:48:00Z</dcterms:modified>
</cp:coreProperties>
</file>