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A2" w:rsidRDefault="0069619D" w:rsidP="008F20A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</w:r>
      <w:r w:rsidR="008F20A2">
        <w:rPr>
          <w:rFonts w:ascii="Arial" w:hAnsi="Arial"/>
          <w:b/>
          <w:lang w:val="de-AT"/>
        </w:rPr>
        <w:t xml:space="preserve">König Stahl Sp. z o.o. </w:t>
      </w:r>
    </w:p>
    <w:p w:rsidR="008F20A2" w:rsidRDefault="008F20A2" w:rsidP="008F20A2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8F20A2" w:rsidRDefault="008F20A2" w:rsidP="008F20A2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Sp. z o.o. </w:t>
      </w:r>
      <w:r>
        <w:rPr>
          <w:rFonts w:ascii="Arial" w:hAnsi="Arial"/>
          <w:sz w:val="20"/>
          <w:lang w:val="de-AT"/>
        </w:rPr>
        <w:br/>
        <w:t>ul. Cybernetyki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5D33E4" w:rsidRDefault="008F20A2" w:rsidP="008F20A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bookmarkStart w:id="0" w:name="_GoBack"/>
      <w:bookmarkEnd w:id="0"/>
      <w:r w:rsidR="0069619D">
        <w:rPr>
          <w:rFonts w:ascii="Arial" w:hAnsi="Arial"/>
          <w:sz w:val="20"/>
        </w:rPr>
        <w:br/>
      </w:r>
    </w:p>
    <w:p w:rsidR="005D33E4" w:rsidRDefault="0069619D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</w:rPr>
      </w:pP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z w:val="20"/>
        </w:rPr>
        <w:t>conomy 50 Fenster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noProof/>
        </w:rPr>
        <w:drawing>
          <wp:inline distT="0" distB="0" distL="0" distR="0">
            <wp:extent cx="781050" cy="57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</w:rPr>
        <w:t xml:space="preserve">   </w:t>
      </w:r>
    </w:p>
    <w:p w:rsidR="005D33E4" w:rsidRDefault="0069619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b/>
          <w:sz w:val="20"/>
        </w:rPr>
        <w:t>Economy 50 Fenster</w:t>
      </w:r>
    </w:p>
    <w:p w:rsidR="005D33E4" w:rsidRDefault="0069619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Fenster- Stahlprofilsystem mit 50 mm Grundbautiefe, für Innenbauteile und Bauteile ohne Wärmeschutzanforderungen.</w:t>
      </w:r>
    </w:p>
    <w:p w:rsidR="005D33E4" w:rsidRDefault="0069619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  <w:u w:val="single"/>
        </w:rPr>
        <w:t>Konstruktionsmerkmale</w:t>
      </w:r>
      <w:r>
        <w:rPr>
          <w:rFonts w:ascii="Arial" w:hAnsi="Arial"/>
          <w:sz w:val="20"/>
          <w:u w:val="single"/>
        </w:rPr>
        <w:t>: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Das unisolierte Stahlsystem Economy 50 wird aus 1.5 mm dicken Bandstahl hergestellt.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Alle Eck- und T-Verbindungen sind durch Schweissung kraftschlüssig verbunden.</w:t>
      </w:r>
      <w:r>
        <w:rPr>
          <w:rFonts w:ascii="Arial" w:hAnsi="Arial"/>
          <w:color w:val="000000"/>
          <w:sz w:val="20"/>
        </w:rPr>
        <w:t xml:space="preserve">{"Foreground":"#FF00B050","FontFamily":"Arial","FontSize":{"quantity":"10","unit":"pt"}} </w:t>
      </w:r>
      <w:r>
        <w:rPr>
          <w:rFonts w:ascii="Arial" w:hAnsi="Arial"/>
          <w:sz w:val="20"/>
        </w:rPr>
        <w:t>Die</w:t>
      </w:r>
      <w:r>
        <w:rPr>
          <w:rFonts w:ascii="Arial" w:hAnsi="Arial"/>
          <w:sz w:val="20"/>
        </w:rPr>
        <w:t xml:space="preserve"> sichtbaren Schweissstellen sind sauber zu verschleifen.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Die Körperbreite der Profile (ohne Anschläge) beträgt 10 mm, 25mm</w:t>
      </w:r>
      <w:r>
        <w:rPr>
          <w:rFonts w:ascii="Arial" w:hAnsi="Arial"/>
          <w:color w:val="000000"/>
          <w:sz w:val="20"/>
        </w:rPr>
        <w:t xml:space="preserve">, </w:t>
      </w:r>
      <w:r>
        <w:rPr>
          <w:rFonts w:ascii="Arial" w:hAnsi="Arial"/>
          <w:sz w:val="20"/>
        </w:rPr>
        <w:t>40mm, 80mm oder 100mm.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Außen flächenbündige Fensterflügel mit umlaufender äusserer Schattennut von 5 mm und innen aufschlagende Fens</w:t>
      </w:r>
      <w:r>
        <w:rPr>
          <w:rFonts w:ascii="Arial" w:hAnsi="Arial"/>
          <w:sz w:val="20"/>
        </w:rPr>
        <w:t>terflügel mit innerer Abschlagdichtung und im Falz liegender Mitteldichtung. Die kontrollierte Entwässerung des Flügelfalzes nach aussen muss gewährleistet sein.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Es dürfen nur geprüfte, zum System gehörende Beschläge eingesetzt werden. Dies ist für die Erf</w:t>
      </w:r>
      <w:r>
        <w:rPr>
          <w:rFonts w:ascii="Arial" w:hAnsi="Arial"/>
          <w:sz w:val="20"/>
        </w:rPr>
        <w:t>üllung der CE-Kennzeichnung verbindlich.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Der Einbau der Füllelemente erfolgt beidseitig mit Distanzbändern und dauerelastischer Dichtmasse.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Die Vorschriften der Glashersteller müssen beachtet werden.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 xml:space="preserve">Der Einsatz der Füllelemente in die Konstruktion wird </w:t>
      </w:r>
      <w:r>
        <w:rPr>
          <w:rFonts w:ascii="Arial" w:hAnsi="Arial"/>
          <w:sz w:val="20"/>
        </w:rPr>
        <w:t>mit einseitiger Glasleiste durchgeführt.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Verbreiterte Sockel- oder Riegelausbildungen sind durch Profilkombinationen in Verbindung mit flächenbündig eingeschweißten Blecheinlagen und füllen der Hohlräume mit passender Isolation auszuführen.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Schlagregendichtheit nach EN 12208 bis Kl E900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Widerstand bei Windlast nach EN 12210 bis C4/B4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Luftdurchlässigkeit nach EN 12207 bis Kl 4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Wärmedurchgangskoeffizient nach EN 10077-1 ab 4.2 W/m²K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Einbruchhemmung EN 1627 bis Kl RC3</w:t>
      </w:r>
    </w:p>
    <w:p w:rsidR="005D33E4" w:rsidRDefault="0069619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Durchschusshemmung EN 1522/</w:t>
      </w:r>
      <w:r>
        <w:rPr>
          <w:rFonts w:ascii="Arial" w:hAnsi="Arial"/>
          <w:sz w:val="20"/>
        </w:rPr>
        <w:t>1523 FB4 S/NS</w:t>
      </w:r>
    </w:p>
    <w:p w:rsidR="005D33E4" w:rsidRDefault="0069619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5D33E4" w:rsidRDefault="0069619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  <w:u w:val="single"/>
        </w:rPr>
        <w:t>Profilbautiefen:</w:t>
      </w:r>
    </w:p>
    <w:p w:rsidR="005D33E4" w:rsidRDefault="0069619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lastRenderedPageBreak/>
        <w:t>Blendrahmen, Pfosten, Riegel 50 mm</w:t>
      </w:r>
    </w:p>
    <w:p w:rsidR="005D33E4" w:rsidRDefault="0069619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Flügelrahmen (Fenster) 58,5 mm</w:t>
      </w:r>
    </w:p>
    <w:sectPr w:rsidR="005D33E4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19D" w:rsidRDefault="0069619D">
      <w:pPr>
        <w:spacing w:after="0" w:line="240" w:lineRule="auto"/>
      </w:pPr>
      <w:r>
        <w:separator/>
      </w:r>
    </w:p>
  </w:endnote>
  <w:endnote w:type="continuationSeparator" w:id="0">
    <w:p w:rsidR="0069619D" w:rsidRDefault="0069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19D" w:rsidRDefault="0069619D">
      <w:pPr>
        <w:spacing w:after="0" w:line="240" w:lineRule="auto"/>
      </w:pPr>
      <w:r>
        <w:separator/>
      </w:r>
    </w:p>
  </w:footnote>
  <w:footnote w:type="continuationSeparator" w:id="0">
    <w:p w:rsidR="0069619D" w:rsidRDefault="0069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5D33E4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:rsidR="005D33E4" w:rsidRDefault="0069619D">
          <w:pPr>
            <w:keepNext/>
            <w:keepLines/>
            <w:spacing w:after="0" w:line="240" w:lineRule="auto"/>
            <w:rPr>
              <w:rFonts w:ascii="Arial"/>
              <w:color w:val="000000"/>
              <w:sz w:val="18"/>
            </w:rPr>
          </w:pPr>
          <w:hyperlink r:id="rId1">
            <w:r>
              <w:rPr>
                <w:rFonts w:ascii="Arial" w:hAnsi="Arial"/>
                <w:sz w:val="18"/>
              </w:rPr>
              <w:t>www.ausschreiben.de</w:t>
            </w:r>
          </w:hyperlink>
        </w:p>
      </w:tc>
      <w:tc>
        <w:tcPr>
          <w:tcW w:w="3200" w:type="dxa"/>
          <w:vAlign w:val="center"/>
        </w:tcPr>
        <w:p w:rsidR="005D33E4" w:rsidRDefault="0069619D">
          <w:pPr>
            <w:keepNext/>
            <w:keepLines/>
            <w:spacing w:after="0" w:line="240" w:lineRule="auto"/>
            <w:jc w:val="center"/>
            <w:rPr>
              <w:rFonts w:ascii="Arial"/>
              <w:color w:val="000000"/>
              <w:sz w:val="18"/>
            </w:rPr>
          </w:pPr>
          <w:r>
            <w:rPr>
              <w:rFonts w:ascii="Arial" w:hAnsi="Arial"/>
              <w:sz w:val="18"/>
            </w:rPr>
            <w:t xml:space="preserve">- </w:t>
          </w:r>
          <w:r>
            <w:rPr>
              <w:rFonts w:ascii="Arial" w:hAnsi="Arial"/>
              <w:sz w:val="18"/>
            </w:rPr>
            <w:pgNum/>
          </w:r>
          <w:r>
            <w:rPr>
              <w:rFonts w:ascii="Arial" w:hAnsi="Arial"/>
              <w:sz w:val="18"/>
            </w:rPr>
            <w:t xml:space="preserve"> -</w:t>
          </w:r>
        </w:p>
      </w:tc>
      <w:tc>
        <w:tcPr>
          <w:tcW w:w="3240" w:type="dxa"/>
          <w:vAlign w:val="center"/>
        </w:tcPr>
        <w:p w:rsidR="005D33E4" w:rsidRDefault="0069619D">
          <w:pPr>
            <w:keepNext/>
            <w:keepLines/>
            <w:spacing w:after="0" w:line="240" w:lineRule="auto"/>
            <w:jc w:val="right"/>
            <w:rPr>
              <w:rFonts w:ascii="Arial"/>
              <w:color w:val="000000"/>
              <w:sz w:val="18"/>
            </w:rPr>
          </w:pPr>
          <w:r>
            <w:rPr>
              <w:rFonts w:ascii="Arial" w:hAnsi="Arial"/>
              <w:sz w:val="18"/>
            </w:rPr>
            <w:t>10.10.2017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33E4"/>
    <w:rsid w:val="005D33E4"/>
    <w:rsid w:val="0069619D"/>
    <w:rsid w:val="008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E4216-4709-4341-80CD-9FCAC165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F2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schreib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2</cp:revision>
  <dcterms:created xsi:type="dcterms:W3CDTF">2017-10-10T10:03:00Z</dcterms:created>
  <dcterms:modified xsi:type="dcterms:W3CDTF">2017-10-10T10:03:00Z</dcterms:modified>
</cp:coreProperties>
</file>