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E5" w:rsidRDefault="00B15357" w:rsidP="006547E5">
      <w:pPr>
        <w:pStyle w:val="Nagwek2"/>
        <w:numPr>
          <w:ilvl w:val="0"/>
          <w:numId w:val="7"/>
        </w:numPr>
        <w:ind w:left="709"/>
      </w:pPr>
      <w:bookmarkStart w:id="0" w:name="_GoBack"/>
      <w:bookmarkEnd w:id="0"/>
      <w:r>
        <w:t xml:space="preserve">Windows made from thermally broken steel profiles. JANSEN </w:t>
      </w:r>
      <w:proofErr w:type="spellStart"/>
      <w:r>
        <w:t>Janisol</w:t>
      </w:r>
      <w:proofErr w:type="spellEnd"/>
      <w:r>
        <w:t xml:space="preserve"> Arte </w:t>
      </w:r>
      <w:r w:rsidR="008A0D1C">
        <w:t xml:space="preserve">2.0 </w:t>
      </w:r>
      <w:r>
        <w:t>system</w:t>
      </w:r>
    </w:p>
    <w:p w:rsidR="006547E5" w:rsidRPr="00CC7003" w:rsidRDefault="006547E5" w:rsidP="006547E5">
      <w:pPr>
        <w:ind w:left="709"/>
        <w:rPr>
          <w:b/>
        </w:rPr>
      </w:pPr>
      <w:r>
        <w:rPr>
          <w:rFonts w:cs="Arial"/>
        </w:rPr>
        <w:t>Design features:</w:t>
      </w:r>
    </w:p>
    <w:p w:rsidR="006547E5" w:rsidRDefault="006547E5" w:rsidP="006547E5">
      <w:pPr>
        <w:ind w:left="709"/>
        <w:rPr>
          <w:rFonts w:cs="Arial"/>
        </w:rPr>
      </w:pPr>
    </w:p>
    <w:p w:rsidR="00F70FCD" w:rsidRDefault="006C5F66" w:rsidP="006547E5">
      <w:pPr>
        <w:ind w:left="709"/>
        <w:rPr>
          <w:rFonts w:cs="Arial"/>
        </w:rPr>
      </w:pPr>
      <w:r>
        <w:rPr>
          <w:rFonts w:cs="Arial"/>
        </w:rPr>
        <w:t xml:space="preserve">The thermally insulated </w:t>
      </w:r>
      <w:proofErr w:type="spellStart"/>
      <w:r>
        <w:rPr>
          <w:rFonts w:cs="Arial"/>
        </w:rPr>
        <w:t>Janisol</w:t>
      </w:r>
      <w:proofErr w:type="spellEnd"/>
      <w:r>
        <w:rPr>
          <w:rFonts w:cs="Arial"/>
        </w:rPr>
        <w:t xml:space="preserve"> Arte </w:t>
      </w:r>
      <w:r w:rsidR="008A0D1C">
        <w:rPr>
          <w:rFonts w:cs="Arial"/>
        </w:rPr>
        <w:t xml:space="preserve">2.0 </w:t>
      </w:r>
      <w:r>
        <w:rPr>
          <w:rFonts w:cs="Arial"/>
        </w:rPr>
        <w:t xml:space="preserve">steel system consists of two cold-rolled steel half profiles and a continuous, glass fibre-reinforced isolator. </w:t>
      </w:r>
    </w:p>
    <w:p w:rsidR="006C5F66" w:rsidRDefault="00B140B1" w:rsidP="006547E5">
      <w:pPr>
        <w:ind w:left="709"/>
        <w:rPr>
          <w:rFonts w:cs="Arial"/>
        </w:rPr>
      </w:pPr>
      <w:r>
        <w:rPr>
          <w:rFonts w:cs="Arial"/>
        </w:rPr>
        <w:t>Proof of the shear bond in accordance with EN 14024 must be provided.</w:t>
      </w:r>
    </w:p>
    <w:p w:rsidR="0062126D" w:rsidRDefault="0062126D" w:rsidP="0062126D">
      <w:pPr>
        <w:ind w:left="709"/>
        <w:rPr>
          <w:rFonts w:cs="Arial"/>
        </w:rPr>
      </w:pPr>
      <w:r w:rsidRPr="0062126D">
        <w:rPr>
          <w:rFonts w:cs="Arial"/>
        </w:rPr>
        <w:t xml:space="preserve">The requirements in accordance with the </w:t>
      </w:r>
      <w:proofErr w:type="spellStart"/>
      <w:r w:rsidRPr="0062126D">
        <w:rPr>
          <w:rFonts w:cs="Arial"/>
        </w:rPr>
        <w:t>AgBB</w:t>
      </w:r>
      <w:proofErr w:type="spellEnd"/>
      <w:r w:rsidRPr="0062126D">
        <w:rPr>
          <w:rFonts w:cs="Arial"/>
        </w:rPr>
        <w:t xml:space="preserve"> procedure (Committee for Health-related Evaluation of Building Products) for the emissions behaviour of building products must be fulfilled.</w:t>
      </w:r>
    </w:p>
    <w:p w:rsidR="00F87A9A" w:rsidRPr="00BB2677" w:rsidRDefault="00F87A9A" w:rsidP="006547E5">
      <w:pPr>
        <w:ind w:left="709"/>
        <w:rPr>
          <w:rFonts w:cs="Arial"/>
        </w:rPr>
      </w:pPr>
      <w:r>
        <w:rPr>
          <w:rFonts w:cs="Arial"/>
        </w:rPr>
        <w:t>The window system for reconstructions of glazing in existing buildings with inside and outside vent offsetting of 5 mm and slender face widths.</w:t>
      </w:r>
    </w:p>
    <w:p w:rsidR="006547E5" w:rsidRPr="00B15357" w:rsidRDefault="006547E5" w:rsidP="006547E5">
      <w:pPr>
        <w:ind w:left="709"/>
        <w:rPr>
          <w:rFonts w:cs="Arial"/>
        </w:rPr>
      </w:pPr>
      <w:r>
        <w:rPr>
          <w:rFonts w:cs="Arial"/>
        </w:rPr>
        <w:t>All corner and T-joints are securely welded together.</w:t>
      </w:r>
      <w:r>
        <w:rPr>
          <w:rFonts w:cs="Arial"/>
          <w:color w:val="00B050"/>
        </w:rPr>
        <w:t xml:space="preserve"> </w:t>
      </w:r>
      <w:r>
        <w:rPr>
          <w:rFonts w:cs="Arial"/>
        </w:rPr>
        <w:t>The visible welds must be fully smoothed.</w:t>
      </w:r>
    </w:p>
    <w:p w:rsidR="00A65499" w:rsidRPr="00F70FCD" w:rsidRDefault="006547E5" w:rsidP="006547E5">
      <w:pPr>
        <w:ind w:left="709"/>
        <w:rPr>
          <w:rFonts w:cs="Arial"/>
        </w:rPr>
      </w:pPr>
      <w:r>
        <w:rPr>
          <w:rFonts w:cs="Arial"/>
        </w:rPr>
        <w:t>The face width of the profiles (without end stops) is 10 mm or 25 mm.</w:t>
      </w:r>
    </w:p>
    <w:p w:rsidR="006547E5" w:rsidRPr="00F70FCD" w:rsidRDefault="00B15357" w:rsidP="006547E5">
      <w:pPr>
        <w:ind w:left="709"/>
        <w:rPr>
          <w:rFonts w:cs="Arial"/>
        </w:rPr>
      </w:pPr>
      <w:r>
        <w:rPr>
          <w:rFonts w:cs="Arial"/>
        </w:rPr>
        <w:t xml:space="preserve">Window vent face-fitted on the inside or outside with inner and outer rebate </w:t>
      </w:r>
      <w:proofErr w:type="spellStart"/>
      <w:r>
        <w:rPr>
          <w:rFonts w:cs="Arial"/>
        </w:rPr>
        <w:t>weatherstrip</w:t>
      </w:r>
      <w:proofErr w:type="spellEnd"/>
      <w:r>
        <w:rPr>
          <w:rFonts w:cs="Arial"/>
        </w:rPr>
        <w:t>. Controlled outward drainage of the vent rebate must be ensured.</w:t>
      </w:r>
    </w:p>
    <w:p w:rsidR="006547E5" w:rsidRPr="00BB2677" w:rsidRDefault="006547E5" w:rsidP="00CF4DD8">
      <w:pPr>
        <w:ind w:left="709"/>
        <w:rPr>
          <w:rFonts w:cs="Arial"/>
        </w:rPr>
      </w:pPr>
      <w:r>
        <w:rPr>
          <w:rFonts w:cs="Arial"/>
        </w:rPr>
        <w:t>Only tested fittings belonging to the system may be used. This is binding for compliance with the CE marking.</w:t>
      </w:r>
    </w:p>
    <w:p w:rsidR="00CF4DD8" w:rsidRPr="00BB2677" w:rsidRDefault="005A3EDF" w:rsidP="00CF4DD8">
      <w:pPr>
        <w:ind w:left="709"/>
        <w:rPr>
          <w:rFonts w:cs="Arial"/>
        </w:rPr>
      </w:pPr>
      <w:r>
        <w:rPr>
          <w:rFonts w:cs="Arial"/>
        </w:rPr>
        <w:t>The infill units are installed on both sides with packing tape and permanently elastic sealing compound.</w:t>
      </w:r>
    </w:p>
    <w:p w:rsidR="007402D3" w:rsidRPr="00BB2677" w:rsidRDefault="007402D3" w:rsidP="00CF4DD8">
      <w:pPr>
        <w:ind w:left="709"/>
        <w:rPr>
          <w:rFonts w:cs="Arial"/>
        </w:rPr>
      </w:pPr>
      <w:r>
        <w:rPr>
          <w:rFonts w:cs="Arial"/>
        </w:rPr>
        <w:t>The regulations of the glazing manufacturer must be observed.</w:t>
      </w:r>
    </w:p>
    <w:p w:rsidR="006167D8" w:rsidRPr="00BB2677" w:rsidRDefault="006167D8" w:rsidP="00CF4DD8">
      <w:pPr>
        <w:ind w:left="709"/>
        <w:rPr>
          <w:rFonts w:cs="Arial"/>
        </w:rPr>
      </w:pPr>
    </w:p>
    <w:p w:rsidR="006547E5" w:rsidRPr="00BB2677" w:rsidRDefault="007402D3" w:rsidP="00CF4DD8">
      <w:pPr>
        <w:ind w:left="709"/>
        <w:rPr>
          <w:rFonts w:cs="Arial"/>
        </w:rPr>
      </w:pPr>
      <w:r>
        <w:rPr>
          <w:rFonts w:cs="Arial"/>
        </w:rPr>
        <w:t>A glazing bead is installed on one side of the infill units in the construction.</w:t>
      </w:r>
    </w:p>
    <w:p w:rsidR="006547E5" w:rsidRDefault="006547E5" w:rsidP="00F87A9A">
      <w:pPr>
        <w:rPr>
          <w:rFonts w:cs="Arial"/>
        </w:rPr>
      </w:pP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proofErr w:type="spellStart"/>
      <w:r>
        <w:rPr>
          <w:rFonts w:cs="Arial"/>
        </w:rPr>
        <w:t>Watertightness</w:t>
      </w:r>
      <w:proofErr w:type="spellEnd"/>
      <w:r>
        <w:rPr>
          <w:rFonts w:cs="Arial"/>
        </w:rPr>
        <w:t xml:space="preserve"> in accordance with EN 12208  </w:t>
      </w:r>
      <w:r>
        <w:rPr>
          <w:rFonts w:cs="Arial"/>
        </w:rPr>
        <w:tab/>
        <w:t xml:space="preserve"> </w:t>
      </w:r>
      <w:r w:rsidR="00097BF4">
        <w:rPr>
          <w:rFonts w:cs="Arial"/>
        </w:rPr>
        <w:tab/>
      </w:r>
      <w:r w:rsidR="00097BF4">
        <w:rPr>
          <w:rFonts w:cs="Arial"/>
        </w:rPr>
        <w:tab/>
      </w:r>
      <w:r>
        <w:rPr>
          <w:rFonts w:cs="Arial"/>
        </w:rPr>
        <w:t>up to class 9A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Wind load resistance in accordance with EN 12210</w:t>
      </w:r>
      <w:r>
        <w:rPr>
          <w:rFonts w:cs="Arial"/>
        </w:rPr>
        <w:tab/>
      </w:r>
      <w:r w:rsidR="00097BF4">
        <w:rPr>
          <w:rFonts w:cs="Arial"/>
        </w:rPr>
        <w:tab/>
      </w:r>
      <w:r>
        <w:rPr>
          <w:rFonts w:cs="Arial"/>
        </w:rPr>
        <w:t>up to C4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Air permeability in accordance with EN 12207</w:t>
      </w:r>
      <w:r>
        <w:rPr>
          <w:rFonts w:cs="Arial"/>
        </w:rPr>
        <w:tab/>
        <w:t> </w:t>
      </w:r>
      <w:r w:rsidR="00097BF4">
        <w:rPr>
          <w:rFonts w:cs="Arial"/>
        </w:rPr>
        <w:tab/>
      </w:r>
      <w:r w:rsidR="00097BF4">
        <w:rPr>
          <w:rFonts w:cs="Arial"/>
        </w:rPr>
        <w:tab/>
      </w:r>
      <w:r>
        <w:rPr>
          <w:rFonts w:cs="Arial"/>
        </w:rPr>
        <w:t>up to class 4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Heat transfer coefficient in accordance with EN 10077-1</w:t>
      </w:r>
      <w:r>
        <w:rPr>
          <w:rFonts w:cs="Arial"/>
        </w:rPr>
        <w:tab/>
      </w:r>
      <w:r w:rsidR="00097BF4">
        <w:rPr>
          <w:rFonts w:cs="Arial"/>
        </w:rPr>
        <w:tab/>
      </w:r>
      <w:r>
        <w:rPr>
          <w:rFonts w:cs="Arial"/>
        </w:rPr>
        <w:t>from 1.</w:t>
      </w:r>
      <w:r w:rsidR="008A0D1C">
        <w:rPr>
          <w:rFonts w:cs="Arial"/>
        </w:rPr>
        <w:t>6</w:t>
      </w:r>
      <w:r>
        <w:rPr>
          <w:rFonts w:cs="Arial"/>
        </w:rPr>
        <w:t xml:space="preserve"> W/m</w:t>
      </w:r>
      <w:r>
        <w:rPr>
          <w:rFonts w:cs="Arial"/>
          <w:vertAlign w:val="superscript"/>
        </w:rPr>
        <w:t>2</w:t>
      </w:r>
      <w:r>
        <w:rPr>
          <w:rFonts w:cs="Arial"/>
        </w:rPr>
        <w:t>K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Sound reduction in accordance with EN ISO 140-3</w:t>
      </w:r>
      <w:r>
        <w:rPr>
          <w:rFonts w:cs="Arial"/>
        </w:rPr>
        <w:tab/>
        <w:t> </w:t>
      </w:r>
      <w:r w:rsidR="00097BF4">
        <w:rPr>
          <w:rFonts w:cs="Arial"/>
        </w:rPr>
        <w:tab/>
      </w:r>
      <w:r>
        <w:rPr>
          <w:rFonts w:cs="Arial"/>
        </w:rPr>
        <w:t>up to 4</w:t>
      </w:r>
      <w:r w:rsidR="008A0D1C">
        <w:rPr>
          <w:rFonts w:cs="Arial"/>
        </w:rPr>
        <w:t>5</w:t>
      </w:r>
      <w:r>
        <w:rPr>
          <w:rFonts w:cs="Arial"/>
        </w:rPr>
        <w:t xml:space="preserve"> dB</w:t>
      </w:r>
    </w:p>
    <w:p w:rsidR="008A0D1C" w:rsidRPr="008A0D1C" w:rsidRDefault="008A0D1C" w:rsidP="005A3EDF">
      <w:pPr>
        <w:tabs>
          <w:tab w:val="left" w:pos="5103"/>
        </w:tabs>
        <w:ind w:left="709"/>
        <w:rPr>
          <w:rFonts w:cs="Arial"/>
        </w:rPr>
      </w:pPr>
      <w:r w:rsidRPr="008A0D1C">
        <w:rPr>
          <w:rFonts w:cs="Arial"/>
        </w:rPr>
        <w:t xml:space="preserve">Mechanical durability test </w:t>
      </w:r>
      <w:r>
        <w:rPr>
          <w:rFonts w:cs="Arial"/>
        </w:rPr>
        <w:t>in accordance with EN 12400</w:t>
      </w:r>
      <w:r>
        <w:rPr>
          <w:rFonts w:cs="Arial"/>
        </w:rPr>
        <w:tab/>
      </w:r>
      <w:r>
        <w:rPr>
          <w:rFonts w:cs="Arial"/>
        </w:rPr>
        <w:tab/>
        <w:t>Class 4</w:t>
      </w:r>
    </w:p>
    <w:p w:rsidR="008A0D1C" w:rsidRPr="008A0D1C" w:rsidRDefault="008A0D1C" w:rsidP="005A3EDF">
      <w:pPr>
        <w:tabs>
          <w:tab w:val="left" w:pos="5103"/>
        </w:tabs>
        <w:ind w:left="709"/>
        <w:rPr>
          <w:rFonts w:cs="Arial"/>
        </w:rPr>
      </w:pPr>
      <w:r w:rsidRPr="008A0D1C">
        <w:rPr>
          <w:rFonts w:cs="Arial"/>
        </w:rPr>
        <w:t xml:space="preserve">Impact resistance </w:t>
      </w:r>
      <w:r>
        <w:rPr>
          <w:rFonts w:cs="Arial"/>
        </w:rPr>
        <w:t>in accordance with EN 13049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Class 4</w:t>
      </w:r>
    </w:p>
    <w:p w:rsidR="00393293" w:rsidRDefault="00393293" w:rsidP="00F70FCD">
      <w:pPr>
        <w:tabs>
          <w:tab w:val="left" w:pos="5103"/>
        </w:tabs>
        <w:rPr>
          <w:rFonts w:cs="Arial"/>
        </w:rPr>
      </w:pPr>
    </w:p>
    <w:p w:rsidR="005A3EDF" w:rsidRDefault="005A3EDF" w:rsidP="005A3EDF">
      <w:pPr>
        <w:rPr>
          <w:rFonts w:cs="Arial"/>
        </w:rPr>
      </w:pP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>Profile basic depths:</w:t>
      </w:r>
    </w:p>
    <w:p w:rsidR="006547E5" w:rsidRDefault="006547E5" w:rsidP="006547E5">
      <w:pPr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Outer frame, mullion, transom</w:t>
      </w:r>
      <w:r>
        <w:rPr>
          <w:rFonts w:cs="Arial"/>
        </w:rPr>
        <w:tab/>
        <w:t>60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Vent frame</w:t>
      </w:r>
      <w:r>
        <w:rPr>
          <w:rFonts w:cs="Arial"/>
        </w:rPr>
        <w:tab/>
        <w:t>60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Profile face widths: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Outer frame, side and top</w:t>
      </w:r>
      <w:r>
        <w:rPr>
          <w:rFonts w:cs="Arial"/>
        </w:rPr>
        <w:tab/>
        <w:t>25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 xml:space="preserve">Four-sided vent frame </w:t>
      </w:r>
      <w:r>
        <w:rPr>
          <w:rFonts w:cs="Arial"/>
        </w:rPr>
        <w:tab/>
        <w:t>20 mm</w:t>
      </w:r>
    </w:p>
    <w:p w:rsidR="00BB2677" w:rsidRDefault="00BB2677" w:rsidP="006547E5">
      <w:pPr>
        <w:tabs>
          <w:tab w:val="left" w:pos="3780"/>
        </w:tabs>
        <w:ind w:left="708"/>
        <w:rPr>
          <w:rFonts w:cs="Arial"/>
        </w:rPr>
      </w:pPr>
    </w:p>
    <w:p w:rsidR="00D919C2" w:rsidRPr="00097BF4" w:rsidRDefault="008A0D1C" w:rsidP="00BB2677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  <w:noProof/>
          <w:lang w:val="pl-PL" w:eastAsia="pl-PL"/>
        </w:rPr>
        <w:drawing>
          <wp:inline distT="0" distB="0" distL="0" distR="0">
            <wp:extent cx="3373410" cy="2770056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eichnung Ausschreibung Arte 2.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410" cy="277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9C2" w:rsidRPr="00097BF4" w:rsidSect="00D919C2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5DC" w:rsidRDefault="00FB05DC">
      <w:r>
        <w:separator/>
      </w:r>
    </w:p>
  </w:endnote>
  <w:endnote w:type="continuationSeparator" w:id="0">
    <w:p w:rsidR="00FB05DC" w:rsidRDefault="00FB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Pr="00097BF4" w:rsidRDefault="008A0D1C" w:rsidP="00322FC6">
    <w:pPr>
      <w:pStyle w:val="Stopka"/>
      <w:pBdr>
        <w:top w:val="single" w:sz="4" w:space="1" w:color="auto"/>
      </w:pBdr>
      <w:tabs>
        <w:tab w:val="clear" w:pos="9072"/>
        <w:tab w:val="right" w:pos="9360"/>
      </w:tabs>
      <w:rPr>
        <w:rFonts w:cs="Arial"/>
        <w:sz w:val="20"/>
      </w:rPr>
    </w:pPr>
    <w:r>
      <w:rPr>
        <w:rFonts w:cs="Arial"/>
        <w:color w:val="FF0000"/>
        <w:sz w:val="20"/>
      </w:rPr>
      <w:t>13</w:t>
    </w:r>
    <w:r w:rsidR="00322FC6">
      <w:rPr>
        <w:rFonts w:cs="Arial"/>
        <w:color w:val="FF0000"/>
        <w:sz w:val="20"/>
      </w:rPr>
      <w:t>/0</w:t>
    </w:r>
    <w:r>
      <w:rPr>
        <w:rFonts w:cs="Arial"/>
        <w:color w:val="FF0000"/>
        <w:sz w:val="20"/>
      </w:rPr>
      <w:t>2</w:t>
    </w:r>
    <w:r w:rsidR="00322FC6">
      <w:rPr>
        <w:rFonts w:cs="Arial"/>
        <w:color w:val="FF0000"/>
        <w:sz w:val="20"/>
      </w:rPr>
      <w:t>/1</w:t>
    </w:r>
    <w:r>
      <w:rPr>
        <w:rFonts w:cs="Arial"/>
        <w:color w:val="FF0000"/>
        <w:sz w:val="20"/>
      </w:rPr>
      <w:t>7</w:t>
    </w:r>
    <w:r w:rsidR="00322FC6">
      <w:rPr>
        <w:rFonts w:cs="Arial"/>
        <w:color w:val="FF0000"/>
        <w:sz w:val="20"/>
      </w:rPr>
      <w:tab/>
      <w:t>Sample Architecture Ltd.</w:t>
    </w:r>
    <w:r w:rsidR="00322FC6">
      <w:rPr>
        <w:rFonts w:cs="Arial"/>
        <w:color w:val="FF0000"/>
        <w:sz w:val="20"/>
      </w:rPr>
      <w:tab/>
      <w:t xml:space="preserve">Page </w:t>
    </w:r>
    <w:r w:rsidR="00322FC6">
      <w:fldChar w:fldCharType="begin"/>
    </w:r>
    <w:r w:rsidR="00322FC6" w:rsidRPr="00097BF4">
      <w:rPr>
        <w:rFonts w:cs="Arial"/>
        <w:sz w:val="20"/>
      </w:rPr>
      <w:instrText xml:space="preserve"> PAGE </w:instrText>
    </w:r>
    <w:r w:rsidR="00322FC6">
      <w:rPr>
        <w:rFonts w:cs="Arial"/>
        <w:sz w:val="20"/>
        <w:lang w:val="de-DE"/>
      </w:rPr>
      <w:fldChar w:fldCharType="separate"/>
    </w:r>
    <w:r w:rsidR="006E3DBB">
      <w:rPr>
        <w:rFonts w:cs="Arial"/>
        <w:noProof/>
        <w:sz w:val="20"/>
      </w:rPr>
      <w:t>1</w:t>
    </w:r>
    <w:r w:rsidR="00322FC6">
      <w:fldChar w:fldCharType="end"/>
    </w:r>
    <w:r w:rsidR="00322FC6">
      <w:rPr>
        <w:rFonts w:cs="Arial"/>
        <w:color w:val="FF0000"/>
        <w:sz w:val="20"/>
      </w:rPr>
      <w:t xml:space="preserve"> of </w:t>
    </w:r>
    <w:r w:rsidR="00322FC6">
      <w:fldChar w:fldCharType="begin"/>
    </w:r>
    <w:r w:rsidR="00322FC6" w:rsidRPr="00097BF4">
      <w:rPr>
        <w:rFonts w:cs="Arial"/>
        <w:sz w:val="20"/>
      </w:rPr>
      <w:instrText xml:space="preserve"> NUMPAGES </w:instrText>
    </w:r>
    <w:r w:rsidR="00322FC6">
      <w:rPr>
        <w:rFonts w:cs="Arial"/>
        <w:sz w:val="20"/>
        <w:lang w:val="de-DE"/>
      </w:rPr>
      <w:fldChar w:fldCharType="separate"/>
    </w:r>
    <w:r w:rsidR="006E3DBB">
      <w:rPr>
        <w:rFonts w:cs="Arial"/>
        <w:noProof/>
        <w:sz w:val="20"/>
      </w:rPr>
      <w:t>1</w:t>
    </w:r>
    <w:r w:rsidR="00322FC6">
      <w:fldChar w:fldCharType="end"/>
    </w:r>
  </w:p>
  <w:p w:rsidR="00531A92" w:rsidRDefault="00531A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5DC" w:rsidRDefault="00FB05DC">
      <w:r>
        <w:separator/>
      </w:r>
    </w:p>
  </w:footnote>
  <w:footnote w:type="continuationSeparator" w:id="0">
    <w:p w:rsidR="00FB05DC" w:rsidRDefault="00FB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Pr="00322FC6" w:rsidRDefault="00322FC6" w:rsidP="00322FC6">
    <w:pPr>
      <w:pStyle w:val="Nagwek"/>
      <w:pBdr>
        <w:bottom w:val="single" w:sz="4" w:space="1" w:color="auto"/>
      </w:pBdr>
      <w:tabs>
        <w:tab w:val="clear" w:pos="4536"/>
      </w:tabs>
      <w:rPr>
        <w:rFonts w:cs="Arial"/>
        <w:sz w:val="20"/>
      </w:rPr>
    </w:pPr>
    <w:r>
      <w:rPr>
        <w:rFonts w:cs="Arial"/>
        <w:color w:val="FF0000"/>
        <w:sz w:val="20"/>
      </w:rPr>
      <w:t>Project name, town/city, postal code, type of work</w:t>
    </w:r>
    <w:r>
      <w:rPr>
        <w:rFonts w:cs="Arial"/>
        <w:sz w:val="20"/>
      </w:rPr>
      <w:tab/>
    </w:r>
  </w:p>
  <w:p w:rsidR="00322FC6" w:rsidRPr="00322FC6" w:rsidRDefault="00322FC6" w:rsidP="00322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41B64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B1A4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57EF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F96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6F48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E4784B"/>
    <w:multiLevelType w:val="multilevel"/>
    <w:tmpl w:val="A3101922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79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8B048D7"/>
    <w:multiLevelType w:val="hybridMultilevel"/>
    <w:tmpl w:val="4D3EC74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20"/>
    <w:rsid w:val="00097BF4"/>
    <w:rsid w:val="00106731"/>
    <w:rsid w:val="00196DDE"/>
    <w:rsid w:val="00201661"/>
    <w:rsid w:val="0026142C"/>
    <w:rsid w:val="00322D56"/>
    <w:rsid w:val="00322FC6"/>
    <w:rsid w:val="00381720"/>
    <w:rsid w:val="00383E72"/>
    <w:rsid w:val="00393293"/>
    <w:rsid w:val="003A7DF9"/>
    <w:rsid w:val="003D5774"/>
    <w:rsid w:val="004876E3"/>
    <w:rsid w:val="00531A92"/>
    <w:rsid w:val="00540764"/>
    <w:rsid w:val="00573897"/>
    <w:rsid w:val="005A35E2"/>
    <w:rsid w:val="005A3EDF"/>
    <w:rsid w:val="005D78A6"/>
    <w:rsid w:val="006167D8"/>
    <w:rsid w:val="0062126D"/>
    <w:rsid w:val="0065129E"/>
    <w:rsid w:val="006547E5"/>
    <w:rsid w:val="00696500"/>
    <w:rsid w:val="006A377D"/>
    <w:rsid w:val="006C5F66"/>
    <w:rsid w:val="006D4F26"/>
    <w:rsid w:val="006E3DBB"/>
    <w:rsid w:val="007402D3"/>
    <w:rsid w:val="0078493D"/>
    <w:rsid w:val="00816CCE"/>
    <w:rsid w:val="00843977"/>
    <w:rsid w:val="008917B8"/>
    <w:rsid w:val="008A0D1C"/>
    <w:rsid w:val="008A25F2"/>
    <w:rsid w:val="009761A0"/>
    <w:rsid w:val="00A01F56"/>
    <w:rsid w:val="00A65499"/>
    <w:rsid w:val="00A76A56"/>
    <w:rsid w:val="00AF1EBE"/>
    <w:rsid w:val="00B140B1"/>
    <w:rsid w:val="00B15357"/>
    <w:rsid w:val="00B45640"/>
    <w:rsid w:val="00BB2677"/>
    <w:rsid w:val="00CF4DD8"/>
    <w:rsid w:val="00D919C2"/>
    <w:rsid w:val="00E22449"/>
    <w:rsid w:val="00ED17C2"/>
    <w:rsid w:val="00F70FCD"/>
    <w:rsid w:val="00F87A9A"/>
    <w:rsid w:val="00FA05D9"/>
    <w:rsid w:val="00FB05DC"/>
    <w:rsid w:val="00FD23AE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9B6364-5F36-4B52-824E-96DBFD65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720"/>
    <w:rPr>
      <w:rFonts w:ascii="Arial" w:hAnsi="Arial"/>
      <w:szCs w:val="24"/>
    </w:rPr>
  </w:style>
  <w:style w:type="paragraph" w:styleId="Nagwek1">
    <w:name w:val="heading 1"/>
    <w:basedOn w:val="StdSansSerif"/>
    <w:next w:val="Normalny"/>
    <w:qFormat/>
    <w:rsid w:val="00D919C2"/>
    <w:pPr>
      <w:keepNext/>
      <w:tabs>
        <w:tab w:val="left" w:pos="5387"/>
      </w:tabs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StdSansSerif"/>
    <w:next w:val="Normalny"/>
    <w:qFormat/>
    <w:rsid w:val="00D919C2"/>
    <w:pPr>
      <w:keepNext/>
      <w:spacing w:before="240" w:after="60"/>
      <w:outlineLvl w:val="1"/>
    </w:pPr>
    <w:rPr>
      <w:b/>
      <w:sz w:val="24"/>
    </w:rPr>
  </w:style>
  <w:style w:type="paragraph" w:styleId="Nagwek3">
    <w:name w:val="heading 3"/>
    <w:basedOn w:val="StdSansSerif"/>
    <w:next w:val="Normalny"/>
    <w:qFormat/>
    <w:rsid w:val="00D919C2"/>
    <w:pPr>
      <w:keepNext/>
      <w:spacing w:before="240" w:after="60"/>
      <w:outlineLvl w:val="2"/>
    </w:pPr>
    <w:rPr>
      <w:b/>
      <w:i/>
    </w:rPr>
  </w:style>
  <w:style w:type="paragraph" w:styleId="Nagwek4">
    <w:name w:val="heading 4"/>
    <w:basedOn w:val="Normalny"/>
    <w:next w:val="Normalny"/>
    <w:qFormat/>
    <w:rsid w:val="00D919C2"/>
    <w:pPr>
      <w:keepNext/>
      <w:spacing w:before="240" w:after="6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D919C2"/>
    <w:pPr>
      <w:spacing w:before="240" w:after="60"/>
      <w:outlineLvl w:val="4"/>
    </w:pPr>
  </w:style>
  <w:style w:type="paragraph" w:styleId="Nagwek6">
    <w:name w:val="heading 6"/>
    <w:basedOn w:val="StdSansSerif"/>
    <w:next w:val="Normalny"/>
    <w:qFormat/>
    <w:rsid w:val="00D919C2"/>
    <w:pPr>
      <w:spacing w:before="240" w:after="60"/>
      <w:outlineLvl w:val="5"/>
    </w:pPr>
    <w:rPr>
      <w:b/>
      <w:i/>
    </w:rPr>
  </w:style>
  <w:style w:type="paragraph" w:styleId="Nagwek7">
    <w:name w:val="heading 7"/>
    <w:basedOn w:val="Normalny"/>
    <w:next w:val="Normalny"/>
    <w:qFormat/>
    <w:rsid w:val="00D919C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D919C2"/>
    <w:pPr>
      <w:spacing w:before="240" w:after="60"/>
      <w:outlineLvl w:val="7"/>
    </w:pPr>
    <w:rPr>
      <w:i/>
    </w:rPr>
  </w:style>
  <w:style w:type="paragraph" w:styleId="Nagwek9">
    <w:name w:val="heading 9"/>
    <w:basedOn w:val="Normalny"/>
    <w:next w:val="Normalny"/>
    <w:qFormat/>
    <w:rsid w:val="00D919C2"/>
    <w:pPr>
      <w:spacing w:before="240" w:after="6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se">
    <w:name w:val="Adresse"/>
    <w:basedOn w:val="Normalny"/>
    <w:rsid w:val="00D919C2"/>
  </w:style>
  <w:style w:type="character" w:styleId="UyteHipercze">
    <w:name w:val="FollowedHyperlink"/>
    <w:basedOn w:val="Domylnaczcionkaakapitu"/>
    <w:semiHidden/>
    <w:rsid w:val="00D919C2"/>
    <w:rPr>
      <w:rFonts w:ascii="Arial" w:hAnsi="Arial"/>
      <w:color w:val="800080"/>
      <w:u w:val="single"/>
    </w:rPr>
  </w:style>
  <w:style w:type="paragraph" w:styleId="Mapadokumentu">
    <w:name w:val="Document Map"/>
    <w:basedOn w:val="Normalny"/>
    <w:semiHidden/>
    <w:rsid w:val="00D919C2"/>
    <w:pPr>
      <w:shd w:val="clear" w:color="auto" w:fill="000080"/>
    </w:pPr>
    <w:rPr>
      <w:rFonts w:cs="Tahoma"/>
    </w:rPr>
  </w:style>
  <w:style w:type="character" w:styleId="Odwoanieprzypisukocowego">
    <w:name w:val="endnote reference"/>
    <w:basedOn w:val="Domylnaczcionkaakapitu"/>
    <w:semiHidden/>
    <w:rsid w:val="00D919C2"/>
    <w:rPr>
      <w:rFonts w:ascii="Arial" w:hAnsi="Arial"/>
      <w:vertAlign w:val="superscript"/>
    </w:rPr>
  </w:style>
  <w:style w:type="character" w:styleId="Pogrubienie">
    <w:name w:val="Strong"/>
    <w:basedOn w:val="Domylnaczcionkaakapitu"/>
    <w:qFormat/>
    <w:rsid w:val="00D919C2"/>
    <w:rPr>
      <w:rFonts w:ascii="Arial" w:hAnsi="Arial"/>
      <w:b/>
      <w:bCs/>
    </w:rPr>
  </w:style>
  <w:style w:type="paragraph" w:customStyle="1" w:styleId="FixeFormulartexte">
    <w:name w:val="Fixe Formulartexte"/>
    <w:basedOn w:val="Normalny"/>
    <w:rsid w:val="00D919C2"/>
    <w:rPr>
      <w:sz w:val="18"/>
    </w:rPr>
  </w:style>
  <w:style w:type="character" w:styleId="Odwoanieprzypisudolnego">
    <w:name w:val="footnote reference"/>
    <w:basedOn w:val="Domylnaczcionkaakapitu"/>
    <w:semiHidden/>
    <w:rsid w:val="00D919C2"/>
    <w:rPr>
      <w:rFonts w:ascii="Arial" w:hAnsi="Arial"/>
      <w:vertAlign w:val="superscript"/>
    </w:rPr>
  </w:style>
  <w:style w:type="paragraph" w:styleId="Stopka">
    <w:name w:val="footer"/>
    <w:basedOn w:val="Normalny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character" w:styleId="Uwydatnienie">
    <w:name w:val="Emphasis"/>
    <w:basedOn w:val="Domylnaczcionkaakapitu"/>
    <w:qFormat/>
    <w:rsid w:val="00D919C2"/>
    <w:rPr>
      <w:rFonts w:ascii="Arial" w:hAnsi="Arial"/>
      <w:iCs/>
    </w:rPr>
  </w:style>
  <w:style w:type="character" w:styleId="HTML-akronim">
    <w:name w:val="HTML Acronym"/>
    <w:basedOn w:val="Domylnaczcionkaakapitu"/>
    <w:semiHidden/>
    <w:rsid w:val="00D919C2"/>
    <w:rPr>
      <w:rFonts w:ascii="Arial" w:hAnsi="Arial"/>
    </w:rPr>
  </w:style>
  <w:style w:type="character" w:styleId="HTML-klawiatura">
    <w:name w:val="HTML Keyboard"/>
    <w:basedOn w:val="Domylnaczcionkaakapitu"/>
    <w:semiHidden/>
    <w:rsid w:val="00D919C2"/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semiHidden/>
    <w:rsid w:val="00D919C2"/>
    <w:rPr>
      <w:rFonts w:ascii="Arial" w:hAnsi="Arial"/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D919C2"/>
    <w:rPr>
      <w:rFonts w:ascii="Arial" w:hAnsi="Arial"/>
      <w:sz w:val="16"/>
      <w:szCs w:val="16"/>
    </w:rPr>
  </w:style>
  <w:style w:type="paragraph" w:styleId="Nagwek">
    <w:name w:val="header"/>
    <w:basedOn w:val="Normalny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paragraph" w:customStyle="1" w:styleId="Legende">
    <w:name w:val="Legende"/>
    <w:basedOn w:val="Normalny"/>
    <w:rsid w:val="00D919C2"/>
    <w:rPr>
      <w:b/>
      <w:i/>
    </w:rPr>
  </w:style>
  <w:style w:type="paragraph" w:styleId="Tekstmakra">
    <w:name w:val="macro"/>
    <w:semiHidden/>
    <w:rsid w:val="00D919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Arial" w:hAnsi="Arial" w:cs="Courier New"/>
    </w:rPr>
  </w:style>
  <w:style w:type="paragraph" w:styleId="Zwykytekst">
    <w:name w:val="Plain Text"/>
    <w:basedOn w:val="Normalny"/>
    <w:semiHidden/>
    <w:rsid w:val="00D919C2"/>
    <w:rPr>
      <w:rFonts w:cs="Courier New"/>
    </w:rPr>
  </w:style>
  <w:style w:type="character" w:styleId="Numerstrony">
    <w:name w:val="page number"/>
    <w:basedOn w:val="Domylnaczcionkaakapitu"/>
    <w:semiHidden/>
    <w:rsid w:val="00D919C2"/>
    <w:rPr>
      <w:rFonts w:ascii="Arial" w:hAnsi="Arial"/>
    </w:rPr>
  </w:style>
  <w:style w:type="paragraph" w:customStyle="1" w:styleId="StdSansSerif">
    <w:name w:val="StdSansSerif"/>
    <w:basedOn w:val="Normalny"/>
    <w:rsid w:val="00D919C2"/>
  </w:style>
  <w:style w:type="paragraph" w:customStyle="1" w:styleId="Systemnamen">
    <w:name w:val="Systemnamen"/>
    <w:basedOn w:val="Normalny"/>
    <w:rsid w:val="00D919C2"/>
    <w:rPr>
      <w:i/>
      <w:smallCaps/>
    </w:rPr>
  </w:style>
  <w:style w:type="paragraph" w:customStyle="1" w:styleId="Tabelle">
    <w:name w:val="Tabelle"/>
    <w:basedOn w:val="Normalny"/>
    <w:rsid w:val="00D919C2"/>
  </w:style>
  <w:style w:type="paragraph" w:styleId="Spistreci1">
    <w:name w:val="toc 1"/>
    <w:basedOn w:val="StdSansSerif"/>
    <w:next w:val="Normalny"/>
    <w:semiHidden/>
    <w:rsid w:val="00D919C2"/>
    <w:pPr>
      <w:tabs>
        <w:tab w:val="right" w:leader="dot" w:pos="9071"/>
      </w:tabs>
    </w:pPr>
    <w:rPr>
      <w:b/>
      <w:i/>
      <w:sz w:val="24"/>
    </w:rPr>
  </w:style>
  <w:style w:type="paragraph" w:styleId="Spistreci2">
    <w:name w:val="toc 2"/>
    <w:basedOn w:val="StdSansSerif"/>
    <w:next w:val="Normalny"/>
    <w:semiHidden/>
    <w:rsid w:val="00D919C2"/>
    <w:pPr>
      <w:tabs>
        <w:tab w:val="right" w:leader="dot" w:pos="9071"/>
      </w:tabs>
      <w:ind w:left="220"/>
    </w:pPr>
  </w:style>
  <w:style w:type="paragraph" w:styleId="Spistreci3">
    <w:name w:val="toc 3"/>
    <w:basedOn w:val="StdSansSerif"/>
    <w:next w:val="Normalny"/>
    <w:semiHidden/>
    <w:rsid w:val="00D919C2"/>
    <w:pPr>
      <w:tabs>
        <w:tab w:val="right" w:leader="dot" w:pos="9071"/>
      </w:tabs>
      <w:ind w:left="440"/>
    </w:pPr>
  </w:style>
  <w:style w:type="character" w:styleId="Numerwiersza">
    <w:name w:val="line number"/>
    <w:basedOn w:val="Domylnaczcionkaakapitu"/>
    <w:semiHidden/>
    <w:rsid w:val="00D919C2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semiHidden/>
    <w:rsid w:val="00381720"/>
    <w:pPr>
      <w:autoSpaceDE w:val="0"/>
      <w:autoSpaceDN w:val="0"/>
      <w:adjustRightInd w:val="0"/>
      <w:ind w:left="708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81720"/>
    <w:rPr>
      <w:rFonts w:ascii="Arial" w:hAnsi="Arial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7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67161-688C-4633-8387-7A52CDA6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JAG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Allenbach</dc:creator>
  <cp:lastModifiedBy>Sebastian Komar</cp:lastModifiedBy>
  <cp:revision>2</cp:revision>
  <cp:lastPrinted>2013-11-28T13:01:00Z</cp:lastPrinted>
  <dcterms:created xsi:type="dcterms:W3CDTF">2018-06-30T12:11:00Z</dcterms:created>
  <dcterms:modified xsi:type="dcterms:W3CDTF">2018-06-30T12:11:00Z</dcterms:modified>
</cp:coreProperties>
</file>